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1A051A46" wp14:editId="50CDA753">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A50E79">
        <w:rPr>
          <w:rFonts w:ascii="Times New Roman" w:hAnsi="Times New Roman" w:cs="Times New Roman"/>
          <w:sz w:val="24"/>
          <w:szCs w:val="28"/>
        </w:rPr>
        <w:t>09</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A50E79">
        <w:rPr>
          <w:rFonts w:ascii="Times New Roman" w:hAnsi="Times New Roman" w:cs="Times New Roman"/>
          <w:sz w:val="24"/>
          <w:szCs w:val="28"/>
        </w:rPr>
        <w:t>20</w:t>
      </w:r>
      <w:r w:rsidR="000E6352" w:rsidRPr="00B81C8B">
        <w:rPr>
          <w:rFonts w:ascii="Times New Roman" w:hAnsi="Times New Roman" w:cs="Times New Roman"/>
          <w:sz w:val="24"/>
          <w:szCs w:val="28"/>
        </w:rPr>
        <w:t xml:space="preserve"> </w:t>
      </w:r>
      <w:r w:rsidR="00A50E79">
        <w:rPr>
          <w:rFonts w:ascii="Times New Roman" w:hAnsi="Times New Roman" w:cs="Times New Roman"/>
          <w:sz w:val="24"/>
          <w:szCs w:val="28"/>
        </w:rPr>
        <w:t>августа</w:t>
      </w:r>
      <w:r w:rsidR="000F012C">
        <w:rPr>
          <w:rFonts w:ascii="Times New Roman" w:hAnsi="Times New Roman" w:cs="Times New Roman"/>
          <w:sz w:val="24"/>
          <w:szCs w:val="28"/>
        </w:rPr>
        <w:t xml:space="preserve"> </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DC3097">
        <w:rPr>
          <w:rFonts w:ascii="Times New Roman" w:hAnsi="Times New Roman" w:cs="Times New Roman"/>
          <w:sz w:val="24"/>
          <w:szCs w:val="28"/>
        </w:rPr>
        <w:t>5</w:t>
      </w:r>
      <w:r w:rsidR="000F012C">
        <w:rPr>
          <w:rFonts w:ascii="Times New Roman" w:hAnsi="Times New Roman" w:cs="Times New Roman"/>
          <w:sz w:val="24"/>
          <w:szCs w:val="28"/>
        </w:rPr>
        <w:t xml:space="preserve"> года</w:t>
      </w:r>
    </w:p>
    <w:p w:rsidR="0047724D" w:rsidRDefault="0047724D" w:rsidP="0047724D">
      <w:pPr>
        <w:spacing w:after="0" w:line="240" w:lineRule="auto"/>
        <w:jc w:val="center"/>
        <w:rPr>
          <w:rFonts w:ascii="Times New Roman" w:hAnsi="Times New Roman" w:cs="Times New Roman"/>
          <w:sz w:val="24"/>
          <w:szCs w:val="28"/>
        </w:rPr>
      </w:pPr>
    </w:p>
    <w:p w:rsidR="00A6526A" w:rsidRDefault="00A6526A" w:rsidP="00A6526A">
      <w:pPr>
        <w:spacing w:after="0" w:line="240" w:lineRule="auto"/>
        <w:jc w:val="center"/>
        <w:rPr>
          <w:rFonts w:eastAsia="Times New Roman" w:cs="R"/>
          <w:b/>
          <w:sz w:val="20"/>
          <w:szCs w:val="20"/>
        </w:rPr>
      </w:pPr>
      <w:r w:rsidRPr="00A6526A">
        <w:rPr>
          <w:rFonts w:ascii="R" w:eastAsia="Times New Roman" w:hAnsi="R" w:cs="R"/>
          <w:b/>
          <w:sz w:val="20"/>
          <w:szCs w:val="20"/>
        </w:rPr>
        <w:t xml:space="preserve">АДМИНИСТРАЦИЯ СТЕПНОГО СЕЛЬСОВЕТА </w:t>
      </w:r>
    </w:p>
    <w:p w:rsidR="00A6526A" w:rsidRPr="00A6526A" w:rsidRDefault="00A6526A" w:rsidP="00A6526A">
      <w:pPr>
        <w:spacing w:after="0" w:line="240" w:lineRule="auto"/>
        <w:jc w:val="center"/>
        <w:rPr>
          <w:rFonts w:eastAsia="Times New Roman" w:cs="R"/>
          <w:b/>
          <w:sz w:val="20"/>
          <w:szCs w:val="20"/>
        </w:rPr>
      </w:pPr>
      <w:r w:rsidRPr="00A6526A">
        <w:rPr>
          <w:rFonts w:ascii="R" w:eastAsia="Times New Roman" w:hAnsi="R" w:cs="R"/>
          <w:b/>
          <w:sz w:val="20"/>
          <w:szCs w:val="20"/>
        </w:rPr>
        <w:t>ИСКИТИМСКОГО РАЙОНА НОВОСИБИРСКОЙ ОБЛАСТИ</w:t>
      </w:r>
    </w:p>
    <w:p w:rsidR="00A6526A" w:rsidRPr="00A6526A" w:rsidRDefault="00A6526A" w:rsidP="00A6526A">
      <w:pPr>
        <w:spacing w:after="0" w:line="240" w:lineRule="auto"/>
        <w:jc w:val="center"/>
        <w:rPr>
          <w:rFonts w:ascii="Times New Roman" w:eastAsia="Times New Roman" w:hAnsi="Times New Roman" w:cs="R"/>
          <w:b/>
          <w:sz w:val="20"/>
          <w:szCs w:val="20"/>
        </w:rPr>
      </w:pPr>
      <w:proofErr w:type="gramStart"/>
      <w:r w:rsidRPr="00A6526A">
        <w:rPr>
          <w:rFonts w:ascii="R" w:eastAsia="Times New Roman" w:hAnsi="R" w:cs="R"/>
          <w:b/>
          <w:sz w:val="20"/>
          <w:szCs w:val="20"/>
        </w:rPr>
        <w:t>П</w:t>
      </w:r>
      <w:proofErr w:type="gramEnd"/>
      <w:r w:rsidRPr="00A6526A">
        <w:rPr>
          <w:rFonts w:ascii="R" w:eastAsia="Times New Roman" w:hAnsi="R" w:cs="R"/>
          <w:b/>
          <w:sz w:val="20"/>
          <w:szCs w:val="20"/>
        </w:rPr>
        <w:t xml:space="preserve"> О С Т А Н О В Л Е Н И Е</w:t>
      </w:r>
    </w:p>
    <w:p w:rsidR="00A6526A" w:rsidRPr="00A6526A" w:rsidRDefault="00A6526A" w:rsidP="00A6526A">
      <w:pPr>
        <w:spacing w:after="0" w:line="240" w:lineRule="auto"/>
        <w:jc w:val="center"/>
        <w:outlineLvl w:val="0"/>
        <w:rPr>
          <w:rFonts w:ascii="Times New Roman" w:eastAsia="A" w:hAnsi="Times New Roman" w:cs="Times New Roman"/>
          <w:sz w:val="20"/>
          <w:szCs w:val="20"/>
          <w:u w:val="single"/>
          <w:lang w:eastAsia="en-US"/>
        </w:rPr>
      </w:pPr>
      <w:r w:rsidRPr="00A6526A">
        <w:rPr>
          <w:rFonts w:ascii="Times New Roman" w:eastAsia="A" w:hAnsi="Times New Roman" w:cs="Times New Roman"/>
          <w:sz w:val="20"/>
          <w:szCs w:val="20"/>
          <w:u w:val="single"/>
          <w:lang w:eastAsia="en-US"/>
        </w:rPr>
        <w:t>12.08.2025 № 81</w:t>
      </w:r>
    </w:p>
    <w:p w:rsidR="00A6526A" w:rsidRDefault="00A6526A" w:rsidP="00A6526A">
      <w:pPr>
        <w:spacing w:after="0" w:line="240" w:lineRule="auto"/>
        <w:jc w:val="center"/>
        <w:outlineLvl w:val="0"/>
        <w:rPr>
          <w:rFonts w:ascii="Times New Roman" w:eastAsia="A" w:hAnsi="Times New Roman" w:cs="Times New Roman"/>
          <w:sz w:val="20"/>
          <w:szCs w:val="20"/>
          <w:lang w:eastAsia="en-US"/>
        </w:rPr>
      </w:pPr>
      <w:r w:rsidRPr="00A6526A">
        <w:rPr>
          <w:rFonts w:ascii="Times New Roman" w:eastAsia="A" w:hAnsi="Times New Roman" w:cs="Times New Roman"/>
          <w:sz w:val="20"/>
          <w:szCs w:val="20"/>
          <w:lang w:eastAsia="en-US"/>
        </w:rPr>
        <w:t>п. Степной</w:t>
      </w:r>
    </w:p>
    <w:p w:rsidR="00A50E79" w:rsidRPr="00A6526A" w:rsidRDefault="00A50E79" w:rsidP="00A6526A">
      <w:pPr>
        <w:spacing w:after="0" w:line="240" w:lineRule="auto"/>
        <w:jc w:val="center"/>
        <w:outlineLvl w:val="0"/>
        <w:rPr>
          <w:rFonts w:ascii="Times New Roman" w:eastAsia="A" w:hAnsi="Times New Roman" w:cs="Times New Roman"/>
          <w:sz w:val="20"/>
          <w:szCs w:val="20"/>
          <w:lang w:eastAsia="en-US"/>
        </w:rPr>
      </w:pPr>
    </w:p>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Об утверждении плана - графика</w:t>
      </w:r>
    </w:p>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мероприятий по подготовке прогноза</w:t>
      </w:r>
      <w:bookmarkStart w:id="0" w:name="_GoBack"/>
      <w:bookmarkEnd w:id="0"/>
    </w:p>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социально-экономического развития</w:t>
      </w:r>
    </w:p>
    <w:p w:rsidR="00A50E79"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Степного сельсовета на 2026 год</w:t>
      </w:r>
    </w:p>
    <w:p w:rsid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 плановый период 2027 и 2028 годов</w:t>
      </w:r>
    </w:p>
    <w:p w:rsidR="00A50E79" w:rsidRPr="00A6526A" w:rsidRDefault="00A50E79" w:rsidP="00A6526A">
      <w:pPr>
        <w:widowControl w:val="0"/>
        <w:autoSpaceDE w:val="0"/>
        <w:autoSpaceDN w:val="0"/>
        <w:spacing w:after="0" w:line="240" w:lineRule="auto"/>
        <w:rPr>
          <w:rFonts w:ascii="Times New Roman" w:eastAsia="Times New Roman" w:hAnsi="Times New Roman" w:cs="Times New Roman"/>
          <w:sz w:val="20"/>
          <w:szCs w:val="20"/>
        </w:rPr>
      </w:pPr>
    </w:p>
    <w:p w:rsidR="00A6526A" w:rsidRPr="00A6526A" w:rsidRDefault="00A6526A" w:rsidP="00A6526A">
      <w:pPr>
        <w:widowControl w:val="0"/>
        <w:autoSpaceDE w:val="0"/>
        <w:autoSpaceDN w:val="0"/>
        <w:spacing w:after="0" w:line="240" w:lineRule="auto"/>
        <w:ind w:firstLine="540"/>
        <w:jc w:val="both"/>
        <w:rPr>
          <w:rFonts w:ascii="Times New Roman" w:eastAsia="Times New Roman" w:hAnsi="Times New Roman" w:cs="Calibri"/>
          <w:sz w:val="20"/>
          <w:szCs w:val="20"/>
        </w:rPr>
      </w:pPr>
      <w:proofErr w:type="gramStart"/>
      <w:r w:rsidRPr="00A6526A">
        <w:rPr>
          <w:rFonts w:ascii="Times New Roman" w:eastAsia="Times New Roman" w:hAnsi="Times New Roman" w:cs="Times New Roman"/>
          <w:sz w:val="20"/>
          <w:szCs w:val="20"/>
        </w:rPr>
        <w:t xml:space="preserve">В соответствии со </w:t>
      </w:r>
      <w:hyperlink r:id="rId10" w:history="1">
        <w:r w:rsidRPr="00A6526A">
          <w:rPr>
            <w:rFonts w:ascii="Times New Roman" w:eastAsia="Times New Roman" w:hAnsi="Times New Roman" w:cs="Times New Roman"/>
            <w:sz w:val="20"/>
            <w:szCs w:val="20"/>
          </w:rPr>
          <w:t>статьями 169</w:t>
        </w:r>
      </w:hyperlink>
      <w:r w:rsidRPr="00A6526A">
        <w:rPr>
          <w:rFonts w:ascii="Times New Roman" w:eastAsia="Times New Roman" w:hAnsi="Times New Roman" w:cs="Times New Roman"/>
          <w:sz w:val="20"/>
          <w:szCs w:val="20"/>
        </w:rPr>
        <w:t xml:space="preserve"> и </w:t>
      </w:r>
      <w:hyperlink r:id="rId11" w:history="1">
        <w:r w:rsidRPr="00A6526A">
          <w:rPr>
            <w:rFonts w:ascii="Times New Roman" w:eastAsia="Times New Roman" w:hAnsi="Times New Roman" w:cs="Times New Roman"/>
            <w:sz w:val="20"/>
            <w:szCs w:val="20"/>
          </w:rPr>
          <w:t>173</w:t>
        </w:r>
      </w:hyperlink>
      <w:r w:rsidRPr="00A6526A">
        <w:rPr>
          <w:rFonts w:ascii="Times New Roman" w:eastAsia="Times New Roman" w:hAnsi="Times New Roman" w:cs="Times New Roman"/>
          <w:sz w:val="20"/>
          <w:szCs w:val="20"/>
        </w:rPr>
        <w:t xml:space="preserve"> Бюджетного кодекса Российской Федерации, решением Совета депутатов Степного сельсовета от 14.11.2016 № 48 «Об утверждении «Положения о стратегическом планировании социально-экономического развития Степного сельсовета», постановлением администрации Степного сельсовета от 14.11.2016 № 119 «Об утверждении Порядка разработки и корректировки прогноза социально-экономического развития Степного сельсовета </w:t>
      </w:r>
      <w:r w:rsidRPr="00A6526A">
        <w:rPr>
          <w:rFonts w:ascii="Times New Roman" w:eastAsia="Times New Roman" w:hAnsi="Times New Roman" w:cs="Calibri"/>
          <w:sz w:val="20"/>
          <w:szCs w:val="20"/>
        </w:rPr>
        <w:t xml:space="preserve">на среднесрочный период», </w:t>
      </w:r>
      <w:r w:rsidRPr="00A6526A">
        <w:rPr>
          <w:rFonts w:ascii="Times New Roman" w:eastAsia="Times New Roman" w:hAnsi="Times New Roman" w:cs="Times New Roman"/>
          <w:b/>
          <w:color w:val="000000"/>
          <w:sz w:val="20"/>
          <w:szCs w:val="20"/>
        </w:rPr>
        <w:t>ПОСТАНОВЛЯЮ</w:t>
      </w:r>
      <w:proofErr w:type="gramEnd"/>
    </w:p>
    <w:p w:rsidR="00A6526A" w:rsidRPr="00A6526A" w:rsidRDefault="00A6526A" w:rsidP="00A6526A">
      <w:pPr>
        <w:widowControl w:val="0"/>
        <w:tabs>
          <w:tab w:val="left" w:pos="1134"/>
        </w:tabs>
        <w:autoSpaceDE w:val="0"/>
        <w:autoSpaceDN w:val="0"/>
        <w:spacing w:after="0" w:line="240" w:lineRule="auto"/>
        <w:jc w:val="both"/>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ab/>
        <w:t xml:space="preserve">1.Утвердить прилагаемый </w:t>
      </w:r>
      <w:hyperlink w:anchor="P31" w:history="1">
        <w:r w:rsidRPr="00A6526A">
          <w:rPr>
            <w:rFonts w:ascii="Times New Roman" w:eastAsia="Times New Roman" w:hAnsi="Times New Roman" w:cs="Times New Roman"/>
            <w:sz w:val="20"/>
            <w:szCs w:val="20"/>
          </w:rPr>
          <w:t>план-график</w:t>
        </w:r>
      </w:hyperlink>
      <w:r w:rsidRPr="00A6526A">
        <w:rPr>
          <w:rFonts w:ascii="Times New Roman" w:eastAsia="Times New Roman" w:hAnsi="Times New Roman" w:cs="Times New Roman"/>
          <w:sz w:val="20"/>
          <w:szCs w:val="20"/>
        </w:rPr>
        <w:t xml:space="preserve"> мероприятий по подготовке прогноза социально-экономического развития Степного сельсовета на 2026 год и плановый период 2027 и 2028 годов (далее – план-график).</w:t>
      </w:r>
    </w:p>
    <w:p w:rsidR="00A6526A" w:rsidRPr="00A6526A" w:rsidRDefault="00A6526A" w:rsidP="00A6526A">
      <w:pPr>
        <w:widowControl w:val="0"/>
        <w:tabs>
          <w:tab w:val="left" w:pos="1134"/>
        </w:tabs>
        <w:autoSpaceDE w:val="0"/>
        <w:autoSpaceDN w:val="0"/>
        <w:spacing w:after="0" w:line="240" w:lineRule="auto"/>
        <w:jc w:val="both"/>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ab/>
        <w:t xml:space="preserve">2.Возложить на специалиста администрации Степного сельсовета </w:t>
      </w:r>
      <w:proofErr w:type="spellStart"/>
      <w:r w:rsidRPr="00A6526A">
        <w:rPr>
          <w:rFonts w:ascii="Times New Roman" w:eastAsia="Times New Roman" w:hAnsi="Times New Roman" w:cs="Times New Roman"/>
          <w:sz w:val="20"/>
          <w:szCs w:val="20"/>
        </w:rPr>
        <w:t>Шмик</w:t>
      </w:r>
      <w:proofErr w:type="spellEnd"/>
      <w:r w:rsidRPr="00A6526A">
        <w:rPr>
          <w:rFonts w:ascii="Times New Roman" w:eastAsia="Times New Roman" w:hAnsi="Times New Roman" w:cs="Times New Roman"/>
          <w:sz w:val="20"/>
          <w:szCs w:val="20"/>
        </w:rPr>
        <w:t xml:space="preserve"> С.В. обязанности по координации работ с организациями Степного сельсовета по составлению прогноза социально-экономического развития Степного сельсовета на 2026 год и плановый период 2027 и 2028 годов.</w:t>
      </w:r>
    </w:p>
    <w:p w:rsidR="00A6526A" w:rsidRPr="00A6526A" w:rsidRDefault="00A6526A" w:rsidP="00A6526A">
      <w:pPr>
        <w:widowControl w:val="0"/>
        <w:tabs>
          <w:tab w:val="left" w:pos="1134"/>
        </w:tabs>
        <w:autoSpaceDE w:val="0"/>
        <w:autoSpaceDN w:val="0"/>
        <w:spacing w:after="0" w:line="240" w:lineRule="auto"/>
        <w:jc w:val="both"/>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ab/>
        <w:t>3.Постановление опубликовать на  официальном сайте администрации Степного сельсовета Искитимского района Новосибирской области и в газете «Вестник Степного».</w:t>
      </w:r>
    </w:p>
    <w:p w:rsidR="00A6526A" w:rsidRPr="00A6526A" w:rsidRDefault="00A6526A" w:rsidP="00A6526A">
      <w:pPr>
        <w:widowControl w:val="0"/>
        <w:tabs>
          <w:tab w:val="left" w:pos="1134"/>
        </w:tabs>
        <w:autoSpaceDE w:val="0"/>
        <w:autoSpaceDN w:val="0"/>
        <w:spacing w:after="0" w:line="240" w:lineRule="auto"/>
        <w:jc w:val="both"/>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ab/>
        <w:t>4.</w:t>
      </w:r>
      <w:proofErr w:type="gramStart"/>
      <w:r w:rsidRPr="00A6526A">
        <w:rPr>
          <w:rFonts w:ascii="Times New Roman" w:eastAsia="Times New Roman" w:hAnsi="Times New Roman" w:cs="Times New Roman"/>
          <w:sz w:val="20"/>
          <w:szCs w:val="20"/>
        </w:rPr>
        <w:t>Контроль за</w:t>
      </w:r>
      <w:proofErr w:type="gramEnd"/>
      <w:r w:rsidRPr="00A6526A">
        <w:rPr>
          <w:rFonts w:ascii="Times New Roman" w:eastAsia="Times New Roman" w:hAnsi="Times New Roman" w:cs="Times New Roman"/>
          <w:sz w:val="20"/>
          <w:szCs w:val="20"/>
        </w:rPr>
        <w:t xml:space="preserve"> исполнением настоящего постановления оставляю за собой.</w:t>
      </w:r>
    </w:p>
    <w:p w:rsidR="00A6526A" w:rsidRPr="00A6526A" w:rsidRDefault="00A6526A" w:rsidP="00A6526A">
      <w:pPr>
        <w:spacing w:after="0" w:line="240" w:lineRule="auto"/>
        <w:jc w:val="both"/>
        <w:rPr>
          <w:rFonts w:ascii="Times New Roman" w:eastAsia="A" w:hAnsi="Times New Roman" w:cs="Times New Roman"/>
          <w:sz w:val="20"/>
          <w:szCs w:val="20"/>
          <w:lang w:eastAsia="en-US"/>
        </w:rPr>
      </w:pPr>
    </w:p>
    <w:p w:rsidR="00A6526A" w:rsidRPr="00A6526A" w:rsidRDefault="00A6526A" w:rsidP="00A6526A">
      <w:pPr>
        <w:spacing w:after="0" w:line="240" w:lineRule="auto"/>
        <w:jc w:val="both"/>
        <w:outlineLvl w:val="0"/>
        <w:rPr>
          <w:rFonts w:ascii="Times New Roman" w:eastAsia="Calibri" w:hAnsi="Times New Roman" w:cs="Times New Roman"/>
          <w:sz w:val="20"/>
          <w:szCs w:val="20"/>
          <w:lang w:eastAsia="en-US"/>
        </w:rPr>
      </w:pPr>
      <w:r w:rsidRPr="00A6526A">
        <w:rPr>
          <w:rFonts w:ascii="Times New Roman" w:eastAsia="Calibri" w:hAnsi="Times New Roman" w:cs="Times New Roman"/>
          <w:sz w:val="20"/>
          <w:szCs w:val="20"/>
          <w:lang w:eastAsia="en-US"/>
        </w:rPr>
        <w:t>Глава Степного сельсовета</w:t>
      </w:r>
    </w:p>
    <w:p w:rsidR="00A6526A" w:rsidRPr="00A6526A" w:rsidRDefault="00A6526A" w:rsidP="00A6526A">
      <w:pPr>
        <w:spacing w:after="0" w:line="240" w:lineRule="auto"/>
        <w:rPr>
          <w:rFonts w:ascii="Times New Roman" w:eastAsia="Calibri" w:hAnsi="Times New Roman" w:cs="Times New Roman"/>
          <w:sz w:val="20"/>
          <w:szCs w:val="20"/>
          <w:lang w:eastAsia="en-US"/>
        </w:rPr>
      </w:pPr>
      <w:r w:rsidRPr="00A6526A">
        <w:rPr>
          <w:rFonts w:ascii="Times New Roman" w:eastAsia="Calibri" w:hAnsi="Times New Roman" w:cs="Times New Roman"/>
          <w:sz w:val="20"/>
          <w:szCs w:val="20"/>
          <w:lang w:eastAsia="en-US"/>
        </w:rPr>
        <w:t>Искитимского района  Новосибирской области</w:t>
      </w:r>
      <w:r w:rsidRPr="00A6526A">
        <w:rPr>
          <w:rFonts w:ascii="Times New Roman" w:eastAsia="A" w:hAnsi="Times New Roman" w:cs="Times New Roman"/>
          <w:sz w:val="20"/>
          <w:szCs w:val="20"/>
          <w:lang w:eastAsia="en-US"/>
        </w:rPr>
        <w:t xml:space="preserve">  </w:t>
      </w:r>
      <w:r w:rsidRPr="00A6526A">
        <w:rPr>
          <w:rFonts w:ascii="Times New Roman" w:eastAsia="Calibri" w:hAnsi="Times New Roman" w:cs="Times New Roman"/>
          <w:sz w:val="20"/>
          <w:szCs w:val="20"/>
          <w:lang w:eastAsia="en-US"/>
        </w:rPr>
        <w:t xml:space="preserve">                         Ю.В.Блинкова</w:t>
      </w:r>
    </w:p>
    <w:p w:rsidR="00A50E79" w:rsidRDefault="00A6526A" w:rsidP="00A6526A">
      <w:pPr>
        <w:rPr>
          <w:rFonts w:ascii="Times New Roman" w:eastAsia="A" w:hAnsi="Times New Roman" w:cs="Times New Roman"/>
          <w:sz w:val="28"/>
          <w:szCs w:val="28"/>
          <w:lang w:eastAsia="en-US"/>
        </w:rPr>
        <w:sectPr w:rsidR="00A50E79" w:rsidSect="00A50E79">
          <w:headerReference w:type="default" r:id="rId12"/>
          <w:headerReference w:type="first" r:id="rId13"/>
          <w:type w:val="nextColumn"/>
          <w:pgSz w:w="11906" w:h="16838"/>
          <w:pgMar w:top="227" w:right="425" w:bottom="232" w:left="505" w:header="720" w:footer="720" w:gutter="0"/>
          <w:cols w:space="720"/>
          <w:titlePg/>
          <w:docGrid w:linePitch="65"/>
        </w:sectPr>
      </w:pPr>
      <w:r w:rsidRPr="00A6526A">
        <w:rPr>
          <w:rFonts w:ascii="Times New Roman" w:eastAsia="Calibri" w:hAnsi="Times New Roman" w:cs="Times New Roman"/>
          <w:sz w:val="28"/>
          <w:szCs w:val="28"/>
          <w:lang w:eastAsia="en-US"/>
        </w:rPr>
        <w:t xml:space="preserve">                                    </w:t>
      </w:r>
      <w:r w:rsidRPr="00A6526A">
        <w:rPr>
          <w:rFonts w:ascii="Times New Roman" w:eastAsia="A" w:hAnsi="Times New Roman" w:cs="Times New Roman"/>
          <w:sz w:val="28"/>
          <w:szCs w:val="28"/>
          <w:lang w:eastAsia="en-US"/>
        </w:rPr>
        <w:t xml:space="preserve">                            </w:t>
      </w:r>
      <w:r w:rsidR="00A50E79">
        <w:rPr>
          <w:rFonts w:ascii="Times New Roman" w:eastAsia="A" w:hAnsi="Times New Roman" w:cs="Times New Roman"/>
          <w:sz w:val="28"/>
          <w:szCs w:val="28"/>
          <w:lang w:eastAsia="en-US"/>
        </w:rPr>
        <w:t xml:space="preserve">  </w:t>
      </w:r>
    </w:p>
    <w:p w:rsidR="00A6526A" w:rsidRDefault="00A6526A" w:rsidP="00DC3097">
      <w:pPr>
        <w:ind w:firstLine="540"/>
        <w:jc w:val="both"/>
        <w:rPr>
          <w:rFonts w:ascii="Times New Roman" w:hAnsi="Times New Roman" w:cs="Times New Roman"/>
          <w:sz w:val="20"/>
          <w:szCs w:val="20"/>
        </w:rPr>
      </w:pPr>
    </w:p>
    <w:tbl>
      <w:tblPr>
        <w:tblW w:w="16293" w:type="dxa"/>
        <w:tblLook w:val="04A0" w:firstRow="1" w:lastRow="0" w:firstColumn="1" w:lastColumn="0" w:noHBand="0" w:noVBand="1"/>
      </w:tblPr>
      <w:tblGrid>
        <w:gridCol w:w="222"/>
        <w:gridCol w:w="15626"/>
        <w:gridCol w:w="222"/>
        <w:gridCol w:w="223"/>
      </w:tblGrid>
      <w:tr w:rsidR="00A6526A" w:rsidRPr="00A6526A" w:rsidTr="0032593F">
        <w:tc>
          <w:tcPr>
            <w:tcW w:w="222" w:type="dxa"/>
            <w:shd w:val="clear" w:color="auto" w:fill="auto"/>
          </w:tcPr>
          <w:p w:rsidR="00A6526A" w:rsidRPr="00A6526A" w:rsidRDefault="00A6526A" w:rsidP="00A6526A">
            <w:pPr>
              <w:spacing w:after="0"/>
              <w:jc w:val="center"/>
              <w:rPr>
                <w:rFonts w:ascii="Times New Roman" w:eastAsia="A" w:hAnsi="Times New Roman" w:cs="Times New Roman"/>
                <w:sz w:val="28"/>
                <w:szCs w:val="28"/>
                <w:lang w:eastAsia="en-US"/>
              </w:rPr>
            </w:pPr>
          </w:p>
        </w:tc>
        <w:tc>
          <w:tcPr>
            <w:tcW w:w="15626" w:type="dxa"/>
            <w:shd w:val="clear" w:color="auto" w:fill="auto"/>
          </w:tcPr>
          <w:p w:rsidR="00A6526A" w:rsidRPr="00A6526A" w:rsidRDefault="00A6526A" w:rsidP="00A6526A">
            <w:pPr>
              <w:tabs>
                <w:tab w:val="left" w:pos="1134"/>
                <w:tab w:val="left" w:pos="2173"/>
              </w:tabs>
              <w:spacing w:after="0" w:line="240" w:lineRule="auto"/>
              <w:ind w:left="10268"/>
              <w:jc w:val="both"/>
              <w:rPr>
                <w:rFonts w:ascii="Times New Roman" w:eastAsia="Calibri" w:hAnsi="Times New Roman" w:cs="Times New Roman"/>
                <w:sz w:val="24"/>
                <w:szCs w:val="24"/>
                <w:lang w:eastAsia="en-US"/>
              </w:rPr>
            </w:pPr>
            <w:r w:rsidRPr="00A6526A">
              <w:rPr>
                <w:rFonts w:ascii="Times New Roman" w:eastAsia="Calibri" w:hAnsi="Times New Roman" w:cs="Times New Roman"/>
                <w:sz w:val="24"/>
                <w:szCs w:val="24"/>
                <w:lang w:eastAsia="en-US"/>
              </w:rPr>
              <w:t>Приложение</w:t>
            </w:r>
          </w:p>
          <w:p w:rsidR="00A6526A" w:rsidRPr="00A6526A" w:rsidRDefault="00A6526A" w:rsidP="00A6526A">
            <w:pPr>
              <w:widowControl w:val="0"/>
              <w:tabs>
                <w:tab w:val="left" w:pos="1134"/>
              </w:tabs>
              <w:autoSpaceDE w:val="0"/>
              <w:autoSpaceDN w:val="0"/>
              <w:spacing w:after="0" w:line="240" w:lineRule="auto"/>
              <w:ind w:left="10268"/>
              <w:jc w:val="both"/>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к постановлению администрации</w:t>
            </w:r>
          </w:p>
          <w:p w:rsidR="00A6526A" w:rsidRPr="00A6526A" w:rsidRDefault="00A6526A" w:rsidP="00A6526A">
            <w:pPr>
              <w:widowControl w:val="0"/>
              <w:tabs>
                <w:tab w:val="left" w:pos="1134"/>
              </w:tabs>
              <w:autoSpaceDE w:val="0"/>
              <w:autoSpaceDN w:val="0"/>
              <w:spacing w:after="0" w:line="240" w:lineRule="auto"/>
              <w:ind w:left="10268"/>
              <w:jc w:val="both"/>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Степного сельсовета от 12.08.2025 № 81</w:t>
            </w: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4"/>
                <w:szCs w:val="24"/>
              </w:rPr>
            </w:pPr>
            <w:bookmarkStart w:id="1" w:name="P31"/>
            <w:bookmarkEnd w:id="1"/>
            <w:r w:rsidRPr="00A6526A">
              <w:rPr>
                <w:rFonts w:ascii="Times New Roman" w:eastAsia="Times New Roman" w:hAnsi="Times New Roman" w:cs="Times New Roman"/>
                <w:sz w:val="24"/>
                <w:szCs w:val="24"/>
              </w:rPr>
              <w:t>План-график</w:t>
            </w: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мероприятий по подготовке прогноза социально-экономического развития Степного сельсовета</w:t>
            </w: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на 2026 год и плановый период 2027и 2028 годов (далее - план-график)</w:t>
            </w:r>
          </w:p>
          <w:tbl>
            <w:tblPr>
              <w:tblW w:w="14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8"/>
              <w:gridCol w:w="8499"/>
              <w:gridCol w:w="2127"/>
              <w:gridCol w:w="1701"/>
              <w:gridCol w:w="2155"/>
            </w:tblGrid>
            <w:tr w:rsidR="00A6526A" w:rsidRPr="00A6526A" w:rsidTr="0032593F">
              <w:trPr>
                <w:trHeight w:val="91"/>
              </w:trPr>
              <w:tc>
                <w:tcPr>
                  <w:tcW w:w="48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 xml:space="preserve">№ </w:t>
                  </w:r>
                  <w:proofErr w:type="gramStart"/>
                  <w:r w:rsidRPr="00A6526A">
                    <w:rPr>
                      <w:rFonts w:ascii="Times New Roman" w:eastAsia="Times New Roman" w:hAnsi="Times New Roman" w:cs="Times New Roman"/>
                      <w:sz w:val="20"/>
                      <w:szCs w:val="20"/>
                    </w:rPr>
                    <w:t>п</w:t>
                  </w:r>
                  <w:proofErr w:type="gramEnd"/>
                  <w:r w:rsidRPr="00A6526A">
                    <w:rPr>
                      <w:rFonts w:ascii="Times New Roman" w:eastAsia="Times New Roman" w:hAnsi="Times New Roman" w:cs="Times New Roman"/>
                      <w:sz w:val="20"/>
                      <w:szCs w:val="20"/>
                    </w:rPr>
                    <w:t>/п</w:t>
                  </w:r>
                </w:p>
              </w:tc>
              <w:tc>
                <w:tcPr>
                  <w:tcW w:w="8499"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Наименование мероприятий</w:t>
                  </w:r>
                </w:p>
              </w:tc>
              <w:tc>
                <w:tcPr>
                  <w:tcW w:w="2127"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Исполнитель</w:t>
                  </w:r>
                </w:p>
              </w:tc>
              <w:tc>
                <w:tcPr>
                  <w:tcW w:w="170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Срок исполнения</w:t>
                  </w:r>
                </w:p>
              </w:tc>
              <w:tc>
                <w:tcPr>
                  <w:tcW w:w="215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Получатель информации</w:t>
                  </w:r>
                </w:p>
              </w:tc>
            </w:tr>
            <w:tr w:rsidR="00A6526A" w:rsidRPr="00A6526A" w:rsidTr="0032593F">
              <w:trPr>
                <w:trHeight w:val="1063"/>
              </w:trPr>
              <w:tc>
                <w:tcPr>
                  <w:tcW w:w="48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1</w:t>
                  </w:r>
                </w:p>
              </w:tc>
              <w:tc>
                <w:tcPr>
                  <w:tcW w:w="8499" w:type="dxa"/>
                  <w:vAlign w:val="center"/>
                </w:tcPr>
                <w:p w:rsidR="00A6526A" w:rsidRPr="00A6526A" w:rsidRDefault="00A6526A" w:rsidP="00A6526A">
                  <w:pPr>
                    <w:widowControl w:val="0"/>
                    <w:autoSpaceDE w:val="0"/>
                    <w:autoSpaceDN w:val="0"/>
                    <w:spacing w:after="0" w:line="240" w:lineRule="auto"/>
                    <w:ind w:left="85" w:hanging="11"/>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 xml:space="preserve">Разработать в соответствии с </w:t>
                  </w:r>
                  <w:hyperlink r:id="rId14" w:history="1">
                    <w:r w:rsidRPr="00A6526A">
                      <w:rPr>
                        <w:rFonts w:ascii="Times New Roman" w:eastAsia="Times New Roman" w:hAnsi="Times New Roman" w:cs="Times New Roman"/>
                        <w:sz w:val="20"/>
                        <w:szCs w:val="20"/>
                      </w:rPr>
                      <w:t>Порядком</w:t>
                    </w:r>
                  </w:hyperlink>
                  <w:r w:rsidRPr="00A6526A">
                    <w:rPr>
                      <w:rFonts w:ascii="Times New Roman" w:eastAsia="Times New Roman" w:hAnsi="Times New Roman" w:cs="Times New Roman"/>
                      <w:sz w:val="20"/>
                      <w:szCs w:val="20"/>
                    </w:rPr>
                    <w:t xml:space="preserve"> разработки и корректировки прогноза СЭР Степного сельсовета на среднесрочный период, утвержденным постановлением администрации Степного сельсовета от 14.11.2016 № 119 (далее - Порядок), и представить аналитическую записку по курируемой сфере деятельности, включая приоритеты СЭР Степного сельсовета на 2026 год и плановый период 2027- 2028 годов, основные параметры прогноза СЭР Степного сельсовета на 2026 год и плановый период 2027</w:t>
                  </w:r>
                  <w:proofErr w:type="gramEnd"/>
                  <w:r w:rsidRPr="00A6526A">
                    <w:rPr>
                      <w:rFonts w:ascii="Times New Roman" w:eastAsia="Times New Roman" w:hAnsi="Times New Roman" w:cs="Times New Roman"/>
                      <w:sz w:val="20"/>
                      <w:szCs w:val="20"/>
                    </w:rPr>
                    <w:t xml:space="preserve"> и 2028 годов, необходимые для целей бюджетного планирования, по форме в соответствии с </w:t>
                  </w:r>
                  <w:hyperlink w:anchor="P174" w:history="1">
                    <w:r w:rsidRPr="00A6526A">
                      <w:rPr>
                        <w:rFonts w:ascii="Times New Roman" w:eastAsia="Times New Roman" w:hAnsi="Times New Roman" w:cs="Times New Roman"/>
                        <w:sz w:val="20"/>
                        <w:szCs w:val="20"/>
                      </w:rPr>
                      <w:t xml:space="preserve">приложением </w:t>
                    </w:r>
                  </w:hyperlink>
                  <w:r w:rsidRPr="00A6526A">
                    <w:rPr>
                      <w:rFonts w:ascii="Times New Roman" w:eastAsia="Times New Roman" w:hAnsi="Times New Roman" w:cs="Times New Roman"/>
                      <w:sz w:val="20"/>
                      <w:szCs w:val="20"/>
                    </w:rPr>
                    <w:t>№1 к плану-графику</w:t>
                  </w:r>
                </w:p>
              </w:tc>
              <w:tc>
                <w:tcPr>
                  <w:tcW w:w="2127"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 администрации</w:t>
                  </w: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Руководители организаций Степного сельсовета</w:t>
                  </w:r>
                </w:p>
              </w:tc>
              <w:tc>
                <w:tcPr>
                  <w:tcW w:w="170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до 15.09.2025</w:t>
                  </w:r>
                </w:p>
              </w:tc>
              <w:tc>
                <w:tcPr>
                  <w:tcW w:w="215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 администрации Степного сельсовета</w:t>
                  </w:r>
                </w:p>
              </w:tc>
            </w:tr>
            <w:tr w:rsidR="00A6526A" w:rsidRPr="00A6526A" w:rsidTr="0032593F">
              <w:trPr>
                <w:trHeight w:val="557"/>
              </w:trPr>
              <w:tc>
                <w:tcPr>
                  <w:tcW w:w="48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w:t>
                  </w:r>
                </w:p>
              </w:tc>
              <w:tc>
                <w:tcPr>
                  <w:tcW w:w="8499" w:type="dxa"/>
                  <w:vAlign w:val="center"/>
                </w:tcPr>
                <w:p w:rsidR="00A6526A" w:rsidRPr="00A6526A" w:rsidRDefault="00A6526A" w:rsidP="00A6526A">
                  <w:pPr>
                    <w:widowControl w:val="0"/>
                    <w:autoSpaceDE w:val="0"/>
                    <w:autoSpaceDN w:val="0"/>
                    <w:spacing w:after="0" w:line="240" w:lineRule="auto"/>
                    <w:ind w:left="85" w:right="221" w:hanging="11"/>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 xml:space="preserve">Представить на рассмотрение главе Степного сельсовета приоритеты СЭР Степного сельсовета  на 2026 год и плановый период 2027 и 2028 годов, основные параметры прогноза СЭР Степного сельсовета на 2026 год и плановый период 2027 и 2028 годов, необходимые для целей бюджетного планирования, в соответствии с </w:t>
                  </w:r>
                  <w:hyperlink w:anchor="P174" w:history="1">
                    <w:r w:rsidRPr="00A6526A">
                      <w:rPr>
                        <w:rFonts w:ascii="Times New Roman" w:eastAsia="Times New Roman" w:hAnsi="Times New Roman" w:cs="Times New Roman"/>
                        <w:sz w:val="20"/>
                        <w:szCs w:val="20"/>
                      </w:rPr>
                      <w:t xml:space="preserve">приложением №1 </w:t>
                    </w:r>
                  </w:hyperlink>
                  <w:r w:rsidRPr="00A6526A">
                    <w:rPr>
                      <w:rFonts w:ascii="Times New Roman" w:eastAsia="Times New Roman" w:hAnsi="Times New Roman" w:cs="Times New Roman"/>
                      <w:sz w:val="20"/>
                      <w:szCs w:val="20"/>
                    </w:rPr>
                    <w:t>к плану-графику</w:t>
                  </w:r>
                </w:p>
              </w:tc>
              <w:tc>
                <w:tcPr>
                  <w:tcW w:w="2127"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 администрации Степного сельсовета</w:t>
                  </w:r>
                </w:p>
              </w:tc>
              <w:tc>
                <w:tcPr>
                  <w:tcW w:w="170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до 20.09.2025</w:t>
                  </w:r>
                </w:p>
              </w:tc>
              <w:tc>
                <w:tcPr>
                  <w:tcW w:w="215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глава Степного сельсовета</w:t>
                  </w:r>
                </w:p>
              </w:tc>
            </w:tr>
            <w:tr w:rsidR="00A6526A" w:rsidRPr="00A6526A" w:rsidTr="0032593F">
              <w:trPr>
                <w:trHeight w:val="417"/>
              </w:trPr>
              <w:tc>
                <w:tcPr>
                  <w:tcW w:w="48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3</w:t>
                  </w:r>
                </w:p>
              </w:tc>
              <w:tc>
                <w:tcPr>
                  <w:tcW w:w="8499" w:type="dxa"/>
                  <w:vAlign w:val="center"/>
                </w:tcPr>
                <w:p w:rsidR="00A6526A" w:rsidRPr="00A6526A" w:rsidRDefault="00A6526A" w:rsidP="00A6526A">
                  <w:pPr>
                    <w:widowControl w:val="0"/>
                    <w:autoSpaceDE w:val="0"/>
                    <w:autoSpaceDN w:val="0"/>
                    <w:spacing w:after="0" w:line="240" w:lineRule="auto"/>
                    <w:ind w:left="85" w:right="221" w:hanging="11"/>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 xml:space="preserve">Направить приоритеты СЭР Степного сельсовета на 2026 год и плановый период 2027 и 2028годов, основные параметры прогноза СЭР Степного сельсовета на 2026 год и плановый период 2027 и 2028 годов, необходимые для целей бюджетного планирования, в соответствии с </w:t>
                  </w:r>
                  <w:hyperlink w:anchor="P174" w:history="1">
                    <w:r w:rsidRPr="00A6526A">
                      <w:rPr>
                        <w:rFonts w:ascii="Times New Roman" w:eastAsia="Times New Roman" w:hAnsi="Times New Roman" w:cs="Times New Roman"/>
                        <w:sz w:val="20"/>
                        <w:szCs w:val="20"/>
                      </w:rPr>
                      <w:t xml:space="preserve">приложением </w:t>
                    </w:r>
                  </w:hyperlink>
                  <w:r w:rsidRPr="00A6526A">
                    <w:rPr>
                      <w:rFonts w:ascii="Times New Roman" w:eastAsia="Times New Roman" w:hAnsi="Times New Roman" w:cs="Times New Roman"/>
                      <w:sz w:val="20"/>
                      <w:szCs w:val="20"/>
                    </w:rPr>
                    <w:t>№1 к плану-графику, рассмотренные и одобренные постановлением администрации Степного сельсовета</w:t>
                  </w:r>
                </w:p>
              </w:tc>
              <w:tc>
                <w:tcPr>
                  <w:tcW w:w="2127" w:type="dxa"/>
                  <w:vAlign w:val="center"/>
                </w:tcPr>
                <w:p w:rsidR="00A6526A" w:rsidRPr="00A6526A" w:rsidRDefault="00A6526A" w:rsidP="00A6526A">
                  <w:pPr>
                    <w:widowControl w:val="0"/>
                    <w:autoSpaceDE w:val="0"/>
                    <w:autoSpaceDN w:val="0"/>
                    <w:spacing w:after="0" w:line="240" w:lineRule="auto"/>
                    <w:ind w:left="-204" w:firstLine="204"/>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w:t>
                  </w:r>
                </w:p>
                <w:p w:rsidR="00A6526A" w:rsidRPr="00A6526A" w:rsidRDefault="00A6526A" w:rsidP="00A6526A">
                  <w:pPr>
                    <w:widowControl w:val="0"/>
                    <w:autoSpaceDE w:val="0"/>
                    <w:autoSpaceDN w:val="0"/>
                    <w:spacing w:after="0" w:line="240" w:lineRule="auto"/>
                    <w:ind w:left="-204" w:firstLine="204"/>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администрации Степного сельсовета</w:t>
                  </w:r>
                </w:p>
              </w:tc>
              <w:tc>
                <w:tcPr>
                  <w:tcW w:w="170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до 01.10.2025</w:t>
                  </w:r>
                </w:p>
              </w:tc>
              <w:tc>
                <w:tcPr>
                  <w:tcW w:w="215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глава Степного сельсовета</w:t>
                  </w:r>
                </w:p>
              </w:tc>
            </w:tr>
            <w:tr w:rsidR="00A6526A" w:rsidRPr="00A6526A" w:rsidTr="0032593F">
              <w:trPr>
                <w:trHeight w:val="336"/>
              </w:trPr>
              <w:tc>
                <w:tcPr>
                  <w:tcW w:w="48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4</w:t>
                  </w:r>
                </w:p>
              </w:tc>
              <w:tc>
                <w:tcPr>
                  <w:tcW w:w="8499" w:type="dxa"/>
                  <w:vAlign w:val="center"/>
                </w:tcPr>
                <w:p w:rsidR="00A6526A" w:rsidRPr="00A6526A" w:rsidRDefault="00A6526A" w:rsidP="00A6526A">
                  <w:pPr>
                    <w:widowControl w:val="0"/>
                    <w:autoSpaceDE w:val="0"/>
                    <w:autoSpaceDN w:val="0"/>
                    <w:spacing w:after="0" w:line="240" w:lineRule="auto"/>
                    <w:ind w:left="85" w:right="221" w:hanging="11"/>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 xml:space="preserve">Сформировать предварительный прогноз СЭР  Степного сельсовета на 2026 год и плановый период 2027 и 2028 годов, включающий прогноз показателей СЭР Степного сельсовета на 2026 год и плановый период 2027 и 2028 годов, по форме в соответствии с </w:t>
                  </w:r>
                  <w:hyperlink w:anchor="P548" w:history="1">
                    <w:r w:rsidRPr="00A6526A">
                      <w:rPr>
                        <w:rFonts w:ascii="Times New Roman" w:eastAsia="Times New Roman" w:hAnsi="Times New Roman" w:cs="Times New Roman"/>
                        <w:sz w:val="20"/>
                        <w:szCs w:val="20"/>
                      </w:rPr>
                      <w:t xml:space="preserve">приложением </w:t>
                    </w:r>
                  </w:hyperlink>
                  <w:r w:rsidRPr="00A6526A">
                    <w:rPr>
                      <w:rFonts w:ascii="Times New Roman" w:eastAsia="Times New Roman" w:hAnsi="Times New Roman" w:cs="Times New Roman"/>
                      <w:sz w:val="20"/>
                      <w:szCs w:val="20"/>
                    </w:rPr>
                    <w:t>№2 к плану-графику и направить для уточнения информации на основе итогов истекшего периода текущего года</w:t>
                  </w:r>
                  <w:proofErr w:type="gramEnd"/>
                </w:p>
              </w:tc>
              <w:tc>
                <w:tcPr>
                  <w:tcW w:w="2127"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 администрации Степного сельсовета</w:t>
                  </w:r>
                </w:p>
              </w:tc>
              <w:tc>
                <w:tcPr>
                  <w:tcW w:w="170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до 05.10.2025</w:t>
                  </w:r>
                </w:p>
              </w:tc>
              <w:tc>
                <w:tcPr>
                  <w:tcW w:w="215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 администрации Степного сельсовета</w:t>
                  </w:r>
                </w:p>
              </w:tc>
            </w:tr>
            <w:tr w:rsidR="00A6526A" w:rsidRPr="00A6526A" w:rsidTr="0032593F">
              <w:trPr>
                <w:trHeight w:val="385"/>
              </w:trPr>
              <w:tc>
                <w:tcPr>
                  <w:tcW w:w="48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5</w:t>
                  </w:r>
                </w:p>
              </w:tc>
              <w:tc>
                <w:tcPr>
                  <w:tcW w:w="8499" w:type="dxa"/>
                  <w:vAlign w:val="center"/>
                </w:tcPr>
                <w:p w:rsidR="00A6526A" w:rsidRPr="00A6526A" w:rsidRDefault="00A6526A" w:rsidP="00A6526A">
                  <w:pPr>
                    <w:widowControl w:val="0"/>
                    <w:autoSpaceDE w:val="0"/>
                    <w:autoSpaceDN w:val="0"/>
                    <w:spacing w:after="0" w:line="240" w:lineRule="auto"/>
                    <w:ind w:left="85" w:right="221" w:hanging="11"/>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 xml:space="preserve">Представить уточненный прогноз показателей СЭР Степного сельсовета на 2026 год и плановый период 2027 и 2028  годов в курируемой сфере в соответствии с </w:t>
                  </w:r>
                  <w:hyperlink r:id="rId15" w:history="1">
                    <w:r w:rsidRPr="00A6526A">
                      <w:rPr>
                        <w:rFonts w:ascii="Times New Roman" w:eastAsia="Times New Roman" w:hAnsi="Times New Roman" w:cs="Times New Roman"/>
                        <w:sz w:val="20"/>
                        <w:szCs w:val="20"/>
                      </w:rPr>
                      <w:t>разделом VIII</w:t>
                    </w:r>
                  </w:hyperlink>
                  <w:r w:rsidRPr="00A6526A">
                    <w:rPr>
                      <w:rFonts w:ascii="Times New Roman" w:eastAsia="Times New Roman" w:hAnsi="Times New Roman" w:cs="Times New Roman"/>
                      <w:sz w:val="20"/>
                      <w:szCs w:val="20"/>
                    </w:rPr>
                    <w:t xml:space="preserve"> Порядка</w:t>
                  </w:r>
                </w:p>
              </w:tc>
              <w:tc>
                <w:tcPr>
                  <w:tcW w:w="2127"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 администрации Степного сельсовета</w:t>
                  </w:r>
                </w:p>
              </w:tc>
              <w:tc>
                <w:tcPr>
                  <w:tcW w:w="170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до 15.10.2025</w:t>
                  </w:r>
                </w:p>
              </w:tc>
              <w:tc>
                <w:tcPr>
                  <w:tcW w:w="215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 администрации Степного сельсовета</w:t>
                  </w:r>
                </w:p>
              </w:tc>
            </w:tr>
            <w:tr w:rsidR="00A6526A" w:rsidRPr="00A6526A" w:rsidTr="0032593F">
              <w:trPr>
                <w:trHeight w:val="28"/>
              </w:trPr>
              <w:tc>
                <w:tcPr>
                  <w:tcW w:w="48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6</w:t>
                  </w:r>
                </w:p>
              </w:tc>
              <w:tc>
                <w:tcPr>
                  <w:tcW w:w="8499" w:type="dxa"/>
                  <w:vAlign w:val="center"/>
                </w:tcPr>
                <w:p w:rsidR="00A6526A" w:rsidRPr="00A6526A" w:rsidRDefault="00A6526A" w:rsidP="00A6526A">
                  <w:pPr>
                    <w:widowControl w:val="0"/>
                    <w:autoSpaceDE w:val="0"/>
                    <w:autoSpaceDN w:val="0"/>
                    <w:spacing w:after="0" w:line="240" w:lineRule="auto"/>
                    <w:ind w:left="85" w:right="221" w:hanging="11"/>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Сформировать уточненный прогноз СЭР Степного сельсовета на 2026 год и плановый период 2027 и 2028 годов, доработать его с учетом предложений и замечаний граждан и представить на рассмотрение главе Степного сельсовета</w:t>
                  </w:r>
                </w:p>
              </w:tc>
              <w:tc>
                <w:tcPr>
                  <w:tcW w:w="2127"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Специалист администрации Степного сельсовета</w:t>
                  </w:r>
                </w:p>
              </w:tc>
              <w:tc>
                <w:tcPr>
                  <w:tcW w:w="170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одновременно с рассмотрением проекта бюджета Степного сельсовета</w:t>
                  </w:r>
                </w:p>
              </w:tc>
              <w:tc>
                <w:tcPr>
                  <w:tcW w:w="215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глава Степного сельсовета</w:t>
                  </w:r>
                </w:p>
              </w:tc>
            </w:tr>
          </w:tbl>
          <w:p w:rsidR="00A6526A" w:rsidRPr="00A6526A" w:rsidRDefault="00A6526A" w:rsidP="00A6526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Применяемые сокращения: СЭР – социально-экономическое развитие;</w:t>
            </w:r>
          </w:p>
          <w:p w:rsidR="00A6526A" w:rsidRPr="00A6526A" w:rsidRDefault="00A6526A" w:rsidP="00A6526A">
            <w:pPr>
              <w:widowControl w:val="0"/>
              <w:autoSpaceDE w:val="0"/>
              <w:autoSpaceDN w:val="0"/>
              <w:spacing w:after="0" w:line="240" w:lineRule="auto"/>
              <w:ind w:left="12191"/>
              <w:jc w:val="both"/>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br w:type="page"/>
            </w:r>
          </w:p>
          <w:p w:rsidR="00A6526A" w:rsidRPr="00A6526A" w:rsidRDefault="00A6526A" w:rsidP="00A6526A">
            <w:pPr>
              <w:widowControl w:val="0"/>
              <w:autoSpaceDE w:val="0"/>
              <w:autoSpaceDN w:val="0"/>
              <w:spacing w:after="0" w:line="240" w:lineRule="auto"/>
              <w:ind w:left="12191"/>
              <w:jc w:val="both"/>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Приложение №1</w:t>
            </w:r>
          </w:p>
          <w:p w:rsidR="00A6526A" w:rsidRPr="00A6526A" w:rsidRDefault="00A6526A" w:rsidP="00A6526A">
            <w:pPr>
              <w:widowControl w:val="0"/>
              <w:autoSpaceDE w:val="0"/>
              <w:autoSpaceDN w:val="0"/>
              <w:spacing w:after="0" w:line="240" w:lineRule="auto"/>
              <w:ind w:left="12191"/>
              <w:jc w:val="both"/>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к плану-графику</w:t>
            </w:r>
          </w:p>
          <w:p w:rsidR="00A6526A" w:rsidRPr="00A6526A" w:rsidRDefault="00A6526A" w:rsidP="00A6526A">
            <w:pPr>
              <w:widowControl w:val="0"/>
              <w:autoSpaceDE w:val="0"/>
              <w:autoSpaceDN w:val="0"/>
              <w:spacing w:after="0" w:line="240" w:lineRule="auto"/>
              <w:ind w:firstLine="540"/>
              <w:jc w:val="both"/>
              <w:rPr>
                <w:rFonts w:ascii="Times New Roman" w:eastAsia="Times New Roman" w:hAnsi="Times New Roman" w:cs="Times New Roman"/>
                <w:sz w:val="16"/>
                <w:szCs w:val="16"/>
              </w:rPr>
            </w:pP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 xml:space="preserve">Прогноз социально-экономического развития Степного сельсовета Искитимского района </w:t>
            </w: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Новосибирской области на 2026 год и плановый период 2027 и 2028 годов</w:t>
            </w:r>
          </w:p>
          <w:tbl>
            <w:tblPr>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4"/>
              <w:gridCol w:w="3786"/>
              <w:gridCol w:w="2665"/>
              <w:gridCol w:w="808"/>
              <w:gridCol w:w="1131"/>
              <w:gridCol w:w="1000"/>
              <w:gridCol w:w="982"/>
              <w:gridCol w:w="982"/>
              <w:gridCol w:w="982"/>
              <w:gridCol w:w="983"/>
              <w:gridCol w:w="982"/>
            </w:tblGrid>
            <w:tr w:rsidR="00A6526A" w:rsidRPr="00A6526A" w:rsidTr="0032593F">
              <w:tc>
                <w:tcPr>
                  <w:tcW w:w="614"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 xml:space="preserve">№ </w:t>
                  </w:r>
                  <w:proofErr w:type="gramStart"/>
                  <w:r w:rsidRPr="00A6526A">
                    <w:rPr>
                      <w:rFonts w:ascii="Times New Roman" w:eastAsia="Times New Roman" w:hAnsi="Times New Roman" w:cs="Times New Roman"/>
                      <w:sz w:val="20"/>
                      <w:szCs w:val="20"/>
                    </w:rPr>
                    <w:t>п</w:t>
                  </w:r>
                  <w:proofErr w:type="gramEnd"/>
                  <w:r w:rsidRPr="00A6526A">
                    <w:rPr>
                      <w:rFonts w:ascii="Times New Roman" w:eastAsia="Times New Roman" w:hAnsi="Times New Roman" w:cs="Times New Roman"/>
                      <w:sz w:val="20"/>
                      <w:szCs w:val="20"/>
                    </w:rPr>
                    <w:t>/п</w:t>
                  </w:r>
                </w:p>
              </w:tc>
              <w:tc>
                <w:tcPr>
                  <w:tcW w:w="3786"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Наименование показателя</w:t>
                  </w:r>
                </w:p>
              </w:tc>
              <w:tc>
                <w:tcPr>
                  <w:tcW w:w="2665"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Единица измерения</w:t>
                  </w:r>
                </w:p>
              </w:tc>
              <w:tc>
                <w:tcPr>
                  <w:tcW w:w="808"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2024 год</w:t>
                  </w:r>
                </w:p>
              </w:tc>
              <w:tc>
                <w:tcPr>
                  <w:tcW w:w="1131"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2025 год (ожидаемое значение)</w:t>
                  </w:r>
                </w:p>
              </w:tc>
              <w:tc>
                <w:tcPr>
                  <w:tcW w:w="5911" w:type="dxa"/>
                  <w:gridSpan w:val="6"/>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Прогноз, годы</w:t>
                  </w:r>
                </w:p>
              </w:tc>
            </w:tr>
            <w:tr w:rsidR="00A6526A" w:rsidRPr="00A6526A" w:rsidTr="0032593F">
              <w:trPr>
                <w:trHeight w:val="47"/>
              </w:trPr>
              <w:tc>
                <w:tcPr>
                  <w:tcW w:w="614"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3786"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2665"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808"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1131"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1982" w:type="dxa"/>
                  <w:gridSpan w:val="2"/>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2026</w:t>
                  </w:r>
                </w:p>
              </w:tc>
              <w:tc>
                <w:tcPr>
                  <w:tcW w:w="1964" w:type="dxa"/>
                  <w:gridSpan w:val="2"/>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2027</w:t>
                  </w:r>
                </w:p>
              </w:tc>
              <w:tc>
                <w:tcPr>
                  <w:tcW w:w="1965" w:type="dxa"/>
                  <w:gridSpan w:val="2"/>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2028</w:t>
                  </w:r>
                </w:p>
              </w:tc>
            </w:tr>
            <w:tr w:rsidR="00A6526A" w:rsidRPr="00A6526A" w:rsidTr="0032593F">
              <w:tc>
                <w:tcPr>
                  <w:tcW w:w="614" w:type="dxa"/>
                  <w:vMerge/>
                </w:tcPr>
                <w:p w:rsidR="00A6526A" w:rsidRPr="00A6526A" w:rsidRDefault="00A6526A" w:rsidP="00A6526A">
                  <w:pPr>
                    <w:spacing w:after="0" w:line="240" w:lineRule="auto"/>
                    <w:rPr>
                      <w:rFonts w:ascii="Times New Roman" w:eastAsia="Calibri" w:hAnsi="Times New Roman" w:cs="Times New Roman"/>
                      <w:sz w:val="20"/>
                      <w:szCs w:val="20"/>
                      <w:lang w:eastAsia="en-US"/>
                    </w:rPr>
                  </w:pPr>
                </w:p>
              </w:tc>
              <w:tc>
                <w:tcPr>
                  <w:tcW w:w="3786" w:type="dxa"/>
                  <w:vMerge/>
                </w:tcPr>
                <w:p w:rsidR="00A6526A" w:rsidRPr="00A6526A" w:rsidRDefault="00A6526A" w:rsidP="00A6526A">
                  <w:pPr>
                    <w:spacing w:after="0" w:line="240" w:lineRule="auto"/>
                    <w:rPr>
                      <w:rFonts w:ascii="Times New Roman" w:eastAsia="Calibri" w:hAnsi="Times New Roman" w:cs="Times New Roman"/>
                      <w:sz w:val="20"/>
                      <w:szCs w:val="20"/>
                      <w:lang w:eastAsia="en-US"/>
                    </w:rPr>
                  </w:pPr>
                </w:p>
              </w:tc>
              <w:tc>
                <w:tcPr>
                  <w:tcW w:w="2665"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808" w:type="dxa"/>
                  <w:vMerge/>
                </w:tcPr>
                <w:p w:rsidR="00A6526A" w:rsidRPr="00A6526A" w:rsidRDefault="00A6526A" w:rsidP="00A6526A">
                  <w:pPr>
                    <w:spacing w:after="0" w:line="240" w:lineRule="auto"/>
                    <w:rPr>
                      <w:rFonts w:ascii="Times New Roman" w:eastAsia="Calibri" w:hAnsi="Times New Roman" w:cs="Times New Roman"/>
                      <w:sz w:val="20"/>
                      <w:szCs w:val="20"/>
                      <w:lang w:eastAsia="en-US"/>
                    </w:rPr>
                  </w:pPr>
                </w:p>
              </w:tc>
              <w:tc>
                <w:tcPr>
                  <w:tcW w:w="1131" w:type="dxa"/>
                  <w:vMerge/>
                </w:tcPr>
                <w:p w:rsidR="00A6526A" w:rsidRPr="00A6526A" w:rsidRDefault="00A6526A" w:rsidP="00A6526A">
                  <w:pPr>
                    <w:spacing w:after="0" w:line="240" w:lineRule="auto"/>
                    <w:rPr>
                      <w:rFonts w:ascii="Times New Roman" w:eastAsia="Calibri" w:hAnsi="Times New Roman" w:cs="Times New Roman"/>
                      <w:sz w:val="20"/>
                      <w:szCs w:val="20"/>
                      <w:lang w:eastAsia="en-US"/>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1</w:t>
                  </w: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2</w:t>
                  </w: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1</w:t>
                  </w: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2</w:t>
                  </w: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1</w:t>
                  </w: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2</w:t>
                  </w: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1</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Внутренний валовой продукт</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млрд. рублей</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Индекс валового внутреннего продукта</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в</w:t>
                  </w:r>
                  <w:proofErr w:type="gramEnd"/>
                  <w:r w:rsidRPr="00A6526A">
                    <w:rPr>
                      <w:rFonts w:ascii="Times New Roman" w:eastAsia="Times New Roman" w:hAnsi="Times New Roman" w:cs="Times New Roman"/>
                      <w:sz w:val="20"/>
                      <w:szCs w:val="20"/>
                    </w:rPr>
                    <w:t xml:space="preserve"> % </w:t>
                  </w:r>
                  <w:proofErr w:type="gramStart"/>
                  <w:r w:rsidRPr="00A6526A">
                    <w:rPr>
                      <w:rFonts w:ascii="Times New Roman" w:eastAsia="Times New Roman" w:hAnsi="Times New Roman" w:cs="Times New Roman"/>
                      <w:sz w:val="20"/>
                      <w:szCs w:val="20"/>
                    </w:rPr>
                    <w:t>к</w:t>
                  </w:r>
                  <w:proofErr w:type="gramEnd"/>
                  <w:r w:rsidRPr="00A6526A">
                    <w:rPr>
                      <w:rFonts w:ascii="Times New Roman" w:eastAsia="Times New Roman" w:hAnsi="Times New Roman" w:cs="Times New Roman"/>
                      <w:sz w:val="20"/>
                      <w:szCs w:val="20"/>
                    </w:rPr>
                    <w:t xml:space="preserve"> предыдущему году</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3</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Индекс производства продукции сельского хозяйства</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в</w:t>
                  </w:r>
                  <w:proofErr w:type="gramEnd"/>
                  <w:r w:rsidRPr="00A6526A">
                    <w:rPr>
                      <w:rFonts w:ascii="Times New Roman" w:eastAsia="Times New Roman" w:hAnsi="Times New Roman" w:cs="Times New Roman"/>
                      <w:sz w:val="20"/>
                      <w:szCs w:val="20"/>
                    </w:rPr>
                    <w:t xml:space="preserve"> % </w:t>
                  </w:r>
                  <w:proofErr w:type="gramStart"/>
                  <w:r w:rsidRPr="00A6526A">
                    <w:rPr>
                      <w:rFonts w:ascii="Times New Roman" w:eastAsia="Times New Roman" w:hAnsi="Times New Roman" w:cs="Times New Roman"/>
                      <w:sz w:val="20"/>
                      <w:szCs w:val="20"/>
                    </w:rPr>
                    <w:t>к</w:t>
                  </w:r>
                  <w:proofErr w:type="gramEnd"/>
                  <w:r w:rsidRPr="00A6526A">
                    <w:rPr>
                      <w:rFonts w:ascii="Times New Roman" w:eastAsia="Times New Roman" w:hAnsi="Times New Roman" w:cs="Times New Roman"/>
                      <w:sz w:val="20"/>
                      <w:szCs w:val="20"/>
                    </w:rPr>
                    <w:t xml:space="preserve"> предыдущему году</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3</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Индекс объема работ, выполненных по виду деятельности «строительство»</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в</w:t>
                  </w:r>
                  <w:proofErr w:type="gramEnd"/>
                  <w:r w:rsidRPr="00A6526A">
                    <w:rPr>
                      <w:rFonts w:ascii="Times New Roman" w:eastAsia="Times New Roman" w:hAnsi="Times New Roman" w:cs="Times New Roman"/>
                      <w:sz w:val="20"/>
                      <w:szCs w:val="20"/>
                    </w:rPr>
                    <w:t xml:space="preserve"> % </w:t>
                  </w:r>
                  <w:proofErr w:type="gramStart"/>
                  <w:r w:rsidRPr="00A6526A">
                    <w:rPr>
                      <w:rFonts w:ascii="Times New Roman" w:eastAsia="Times New Roman" w:hAnsi="Times New Roman" w:cs="Times New Roman"/>
                      <w:sz w:val="20"/>
                      <w:szCs w:val="20"/>
                    </w:rPr>
                    <w:t>к</w:t>
                  </w:r>
                  <w:proofErr w:type="gramEnd"/>
                  <w:r w:rsidRPr="00A6526A">
                    <w:rPr>
                      <w:rFonts w:ascii="Times New Roman" w:eastAsia="Times New Roman" w:hAnsi="Times New Roman" w:cs="Times New Roman"/>
                      <w:sz w:val="20"/>
                      <w:szCs w:val="20"/>
                    </w:rPr>
                    <w:t xml:space="preserve"> предыдущему году</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4</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Ввод в действие жилых домов за счет всех источников финансирования</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кв. м.</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5</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Индекс оборота розничной торговли</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в</w:t>
                  </w:r>
                  <w:proofErr w:type="gramEnd"/>
                  <w:r w:rsidRPr="00A6526A">
                    <w:rPr>
                      <w:rFonts w:ascii="Times New Roman" w:eastAsia="Times New Roman" w:hAnsi="Times New Roman" w:cs="Times New Roman"/>
                      <w:sz w:val="20"/>
                      <w:szCs w:val="20"/>
                    </w:rPr>
                    <w:t xml:space="preserve"> % </w:t>
                  </w:r>
                  <w:proofErr w:type="gramStart"/>
                  <w:r w:rsidRPr="00A6526A">
                    <w:rPr>
                      <w:rFonts w:ascii="Times New Roman" w:eastAsia="Times New Roman" w:hAnsi="Times New Roman" w:cs="Times New Roman"/>
                      <w:sz w:val="20"/>
                      <w:szCs w:val="20"/>
                    </w:rPr>
                    <w:t>к</w:t>
                  </w:r>
                  <w:proofErr w:type="gramEnd"/>
                  <w:r w:rsidRPr="00A6526A">
                    <w:rPr>
                      <w:rFonts w:ascii="Times New Roman" w:eastAsia="Times New Roman" w:hAnsi="Times New Roman" w:cs="Times New Roman"/>
                      <w:sz w:val="20"/>
                      <w:szCs w:val="20"/>
                    </w:rPr>
                    <w:t xml:space="preserve"> предыдущему году</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6</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Индекс объема платных услуг населению</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в</w:t>
                  </w:r>
                  <w:proofErr w:type="gramEnd"/>
                  <w:r w:rsidRPr="00A6526A">
                    <w:rPr>
                      <w:rFonts w:ascii="Times New Roman" w:eastAsia="Times New Roman" w:hAnsi="Times New Roman" w:cs="Times New Roman"/>
                      <w:sz w:val="20"/>
                      <w:szCs w:val="20"/>
                    </w:rPr>
                    <w:t xml:space="preserve"> % </w:t>
                  </w:r>
                  <w:proofErr w:type="gramStart"/>
                  <w:r w:rsidRPr="00A6526A">
                    <w:rPr>
                      <w:rFonts w:ascii="Times New Roman" w:eastAsia="Times New Roman" w:hAnsi="Times New Roman" w:cs="Times New Roman"/>
                      <w:sz w:val="20"/>
                      <w:szCs w:val="20"/>
                    </w:rPr>
                    <w:t>к</w:t>
                  </w:r>
                  <w:proofErr w:type="gramEnd"/>
                  <w:r w:rsidRPr="00A6526A">
                    <w:rPr>
                      <w:rFonts w:ascii="Times New Roman" w:eastAsia="Times New Roman" w:hAnsi="Times New Roman" w:cs="Times New Roman"/>
                      <w:sz w:val="20"/>
                      <w:szCs w:val="20"/>
                    </w:rPr>
                    <w:t xml:space="preserve"> предыдущему году</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7</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Численность постоянного населения (среднегодовая)</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тыс. человек</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8</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 xml:space="preserve">Численность </w:t>
                  </w:r>
                  <w:proofErr w:type="gramStart"/>
                  <w:r w:rsidRPr="00A6526A">
                    <w:rPr>
                      <w:rFonts w:ascii="Times New Roman" w:eastAsia="Times New Roman" w:hAnsi="Times New Roman" w:cs="Times New Roman"/>
                      <w:sz w:val="20"/>
                      <w:szCs w:val="20"/>
                    </w:rPr>
                    <w:t>занятых</w:t>
                  </w:r>
                  <w:proofErr w:type="gramEnd"/>
                  <w:r w:rsidRPr="00A6526A">
                    <w:rPr>
                      <w:rFonts w:ascii="Times New Roman" w:eastAsia="Times New Roman" w:hAnsi="Times New Roman" w:cs="Times New Roman"/>
                      <w:sz w:val="20"/>
                      <w:szCs w:val="20"/>
                    </w:rPr>
                    <w:t xml:space="preserve"> в экономике (среднегодовая)</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тыс. человек</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9</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Фонд заработной платы работников</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млрд. рублей</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1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10</w:t>
                  </w:r>
                </w:p>
              </w:tc>
              <w:tc>
                <w:tcPr>
                  <w:tcW w:w="3786" w:type="dxa"/>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Среднемесячная номинальная начисленная заработная плата</w:t>
                  </w:r>
                </w:p>
              </w:tc>
              <w:tc>
                <w:tcPr>
                  <w:tcW w:w="266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рублей</w:t>
                  </w:r>
                </w:p>
              </w:tc>
              <w:tc>
                <w:tcPr>
                  <w:tcW w:w="808"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1"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1000"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3"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82" w:type="dxa"/>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bl>
          <w:p w:rsidR="00A6526A" w:rsidRPr="00A6526A" w:rsidRDefault="00A6526A" w:rsidP="00A6526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A6526A" w:rsidRPr="00A6526A" w:rsidRDefault="00A6526A" w:rsidP="00A6526A">
            <w:pPr>
              <w:widowControl w:val="0"/>
              <w:autoSpaceDE w:val="0"/>
              <w:autoSpaceDN w:val="0"/>
              <w:spacing w:after="0" w:line="240" w:lineRule="auto"/>
              <w:ind w:left="12191"/>
              <w:jc w:val="both"/>
              <w:rPr>
                <w:rFonts w:ascii="Times New Roman" w:eastAsia="Times New Roman" w:hAnsi="Times New Roman" w:cs="Times New Roman"/>
                <w:sz w:val="24"/>
                <w:szCs w:val="24"/>
              </w:rPr>
            </w:pPr>
            <w:bookmarkStart w:id="2" w:name="P834"/>
            <w:bookmarkEnd w:id="2"/>
          </w:p>
          <w:p w:rsidR="00A6526A" w:rsidRPr="00A6526A" w:rsidRDefault="00A6526A" w:rsidP="00A6526A">
            <w:pPr>
              <w:widowControl w:val="0"/>
              <w:autoSpaceDE w:val="0"/>
              <w:autoSpaceDN w:val="0"/>
              <w:spacing w:after="0" w:line="240" w:lineRule="auto"/>
              <w:ind w:left="12191"/>
              <w:jc w:val="both"/>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Приложение №2</w:t>
            </w:r>
          </w:p>
          <w:p w:rsidR="00A6526A" w:rsidRPr="00A6526A" w:rsidRDefault="00A6526A" w:rsidP="00A6526A">
            <w:pPr>
              <w:widowControl w:val="0"/>
              <w:autoSpaceDE w:val="0"/>
              <w:autoSpaceDN w:val="0"/>
              <w:spacing w:after="0" w:line="240" w:lineRule="auto"/>
              <w:ind w:left="12191"/>
              <w:jc w:val="both"/>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к плану-графику</w:t>
            </w: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Прогноз социально-экономического развития Степного сельсовета</w:t>
            </w: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4"/>
                <w:szCs w:val="24"/>
              </w:rPr>
            </w:pPr>
            <w:r w:rsidRPr="00A6526A">
              <w:rPr>
                <w:rFonts w:ascii="Times New Roman" w:eastAsia="Times New Roman" w:hAnsi="Times New Roman" w:cs="Times New Roman"/>
                <w:sz w:val="24"/>
                <w:szCs w:val="24"/>
              </w:rPr>
              <w:t>на 2026год и плановый период 2027 и 2028 годов</w:t>
            </w:r>
          </w:p>
          <w:tbl>
            <w:tblPr>
              <w:tblW w:w="14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3"/>
              <w:gridCol w:w="4253"/>
              <w:gridCol w:w="2268"/>
              <w:gridCol w:w="1131"/>
              <w:gridCol w:w="995"/>
              <w:gridCol w:w="992"/>
              <w:gridCol w:w="1134"/>
              <w:gridCol w:w="993"/>
              <w:gridCol w:w="992"/>
              <w:gridCol w:w="992"/>
            </w:tblGrid>
            <w:tr w:rsidR="00A6526A" w:rsidRPr="00A6526A" w:rsidTr="0032593F">
              <w:trPr>
                <w:trHeight w:val="73"/>
              </w:trPr>
              <w:tc>
                <w:tcPr>
                  <w:tcW w:w="623"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 xml:space="preserve">№ </w:t>
                  </w:r>
                  <w:proofErr w:type="gramStart"/>
                  <w:r w:rsidRPr="00A6526A">
                    <w:rPr>
                      <w:rFonts w:ascii="Times New Roman" w:eastAsia="Times New Roman" w:hAnsi="Times New Roman" w:cs="Times New Roman"/>
                      <w:sz w:val="20"/>
                      <w:szCs w:val="20"/>
                    </w:rPr>
                    <w:t>п</w:t>
                  </w:r>
                  <w:proofErr w:type="gramEnd"/>
                  <w:r w:rsidRPr="00A6526A">
                    <w:rPr>
                      <w:rFonts w:ascii="Times New Roman" w:eastAsia="Times New Roman" w:hAnsi="Times New Roman" w:cs="Times New Roman"/>
                      <w:sz w:val="20"/>
                      <w:szCs w:val="20"/>
                    </w:rPr>
                    <w:t>/п</w:t>
                  </w:r>
                </w:p>
              </w:tc>
              <w:tc>
                <w:tcPr>
                  <w:tcW w:w="4253"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Наименование показателя</w:t>
                  </w:r>
                </w:p>
              </w:tc>
              <w:tc>
                <w:tcPr>
                  <w:tcW w:w="2268"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Единица измерения</w:t>
                  </w:r>
                </w:p>
              </w:tc>
              <w:tc>
                <w:tcPr>
                  <w:tcW w:w="1131" w:type="dxa"/>
                  <w:vMerge w:val="restart"/>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2025 год (ожидаемое значение)</w:t>
                  </w:r>
                </w:p>
              </w:tc>
              <w:tc>
                <w:tcPr>
                  <w:tcW w:w="6098" w:type="dxa"/>
                  <w:gridSpan w:val="6"/>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Прогноз, годы</w:t>
                  </w:r>
                </w:p>
              </w:tc>
            </w:tr>
            <w:tr w:rsidR="00A6526A" w:rsidRPr="00A6526A" w:rsidTr="0032593F">
              <w:trPr>
                <w:trHeight w:val="65"/>
              </w:trPr>
              <w:tc>
                <w:tcPr>
                  <w:tcW w:w="623"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4253"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2268"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1131"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1987" w:type="dxa"/>
                  <w:gridSpan w:val="2"/>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2026</w:t>
                  </w:r>
                </w:p>
              </w:tc>
              <w:tc>
                <w:tcPr>
                  <w:tcW w:w="2127" w:type="dxa"/>
                  <w:gridSpan w:val="2"/>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2027</w:t>
                  </w:r>
                </w:p>
              </w:tc>
              <w:tc>
                <w:tcPr>
                  <w:tcW w:w="1984" w:type="dxa"/>
                  <w:gridSpan w:val="2"/>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2028</w:t>
                  </w:r>
                </w:p>
              </w:tc>
            </w:tr>
            <w:tr w:rsidR="00A6526A" w:rsidRPr="00A6526A" w:rsidTr="0032593F">
              <w:trPr>
                <w:trHeight w:val="20"/>
              </w:trPr>
              <w:tc>
                <w:tcPr>
                  <w:tcW w:w="623"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4253"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2268"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1131" w:type="dxa"/>
                  <w:vMerge/>
                  <w:vAlign w:val="center"/>
                </w:tcPr>
                <w:p w:rsidR="00A6526A" w:rsidRPr="00A6526A" w:rsidRDefault="00A6526A" w:rsidP="00A6526A">
                  <w:pPr>
                    <w:spacing w:after="0" w:line="240" w:lineRule="auto"/>
                    <w:jc w:val="center"/>
                    <w:rPr>
                      <w:rFonts w:ascii="Times New Roman" w:eastAsia="Calibri" w:hAnsi="Times New Roman" w:cs="Times New Roman"/>
                      <w:sz w:val="20"/>
                      <w:szCs w:val="20"/>
                      <w:lang w:eastAsia="en-US"/>
                    </w:rPr>
                  </w:pPr>
                </w:p>
              </w:tc>
              <w:tc>
                <w:tcPr>
                  <w:tcW w:w="99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1</w:t>
                  </w: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2</w:t>
                  </w:r>
                </w:p>
              </w:tc>
              <w:tc>
                <w:tcPr>
                  <w:tcW w:w="113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1</w:t>
                  </w:r>
                </w:p>
              </w:tc>
              <w:tc>
                <w:tcPr>
                  <w:tcW w:w="99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2</w:t>
                  </w: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1</w:t>
                  </w: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вариант 2</w:t>
                  </w:r>
                </w:p>
              </w:tc>
            </w:tr>
            <w:tr w:rsidR="00A6526A" w:rsidRPr="00A6526A" w:rsidTr="0032593F">
              <w:tc>
                <w:tcPr>
                  <w:tcW w:w="62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1</w:t>
                  </w:r>
                </w:p>
              </w:tc>
              <w:tc>
                <w:tcPr>
                  <w:tcW w:w="4253" w:type="dxa"/>
                  <w:vAlign w:val="center"/>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Индекс объема работ, выполненных по виду деятельности «строительство»</w:t>
                  </w:r>
                </w:p>
              </w:tc>
              <w:tc>
                <w:tcPr>
                  <w:tcW w:w="226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в</w:t>
                  </w:r>
                  <w:proofErr w:type="gramEnd"/>
                  <w:r w:rsidRPr="00A6526A">
                    <w:rPr>
                      <w:rFonts w:ascii="Times New Roman" w:eastAsia="Times New Roman" w:hAnsi="Times New Roman" w:cs="Times New Roman"/>
                      <w:sz w:val="20"/>
                      <w:szCs w:val="20"/>
                    </w:rPr>
                    <w:t xml:space="preserve"> % </w:t>
                  </w:r>
                  <w:proofErr w:type="gramStart"/>
                  <w:r w:rsidRPr="00A6526A">
                    <w:rPr>
                      <w:rFonts w:ascii="Times New Roman" w:eastAsia="Times New Roman" w:hAnsi="Times New Roman" w:cs="Times New Roman"/>
                      <w:sz w:val="20"/>
                      <w:szCs w:val="20"/>
                    </w:rPr>
                    <w:t>к</w:t>
                  </w:r>
                  <w:proofErr w:type="gramEnd"/>
                  <w:r w:rsidRPr="00A6526A">
                    <w:rPr>
                      <w:rFonts w:ascii="Times New Roman" w:eastAsia="Times New Roman" w:hAnsi="Times New Roman" w:cs="Times New Roman"/>
                      <w:sz w:val="20"/>
                      <w:szCs w:val="20"/>
                    </w:rPr>
                    <w:t xml:space="preserve"> предыдущему году</w:t>
                  </w:r>
                </w:p>
              </w:tc>
              <w:tc>
                <w:tcPr>
                  <w:tcW w:w="113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2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2</w:t>
                  </w:r>
                </w:p>
              </w:tc>
              <w:tc>
                <w:tcPr>
                  <w:tcW w:w="4253" w:type="dxa"/>
                  <w:vAlign w:val="center"/>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Ввод в действие жилых домов за счет всех источников финансирования</w:t>
                  </w:r>
                </w:p>
              </w:tc>
              <w:tc>
                <w:tcPr>
                  <w:tcW w:w="226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кв. м.</w:t>
                  </w:r>
                </w:p>
              </w:tc>
              <w:tc>
                <w:tcPr>
                  <w:tcW w:w="113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2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3</w:t>
                  </w:r>
                </w:p>
              </w:tc>
              <w:tc>
                <w:tcPr>
                  <w:tcW w:w="4253" w:type="dxa"/>
                  <w:vAlign w:val="center"/>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Индекс оборота розничной торговли</w:t>
                  </w:r>
                </w:p>
              </w:tc>
              <w:tc>
                <w:tcPr>
                  <w:tcW w:w="226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в</w:t>
                  </w:r>
                  <w:proofErr w:type="gramEnd"/>
                  <w:r w:rsidRPr="00A6526A">
                    <w:rPr>
                      <w:rFonts w:ascii="Times New Roman" w:eastAsia="Times New Roman" w:hAnsi="Times New Roman" w:cs="Times New Roman"/>
                      <w:sz w:val="20"/>
                      <w:szCs w:val="20"/>
                    </w:rPr>
                    <w:t xml:space="preserve"> % </w:t>
                  </w:r>
                  <w:proofErr w:type="gramStart"/>
                  <w:r w:rsidRPr="00A6526A">
                    <w:rPr>
                      <w:rFonts w:ascii="Times New Roman" w:eastAsia="Times New Roman" w:hAnsi="Times New Roman" w:cs="Times New Roman"/>
                      <w:sz w:val="20"/>
                      <w:szCs w:val="20"/>
                    </w:rPr>
                    <w:t>к</w:t>
                  </w:r>
                  <w:proofErr w:type="gramEnd"/>
                  <w:r w:rsidRPr="00A6526A">
                    <w:rPr>
                      <w:rFonts w:ascii="Times New Roman" w:eastAsia="Times New Roman" w:hAnsi="Times New Roman" w:cs="Times New Roman"/>
                      <w:sz w:val="20"/>
                      <w:szCs w:val="20"/>
                    </w:rPr>
                    <w:t xml:space="preserve"> предыдущему году</w:t>
                  </w:r>
                </w:p>
              </w:tc>
              <w:tc>
                <w:tcPr>
                  <w:tcW w:w="113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113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r>
            <w:tr w:rsidR="00A6526A" w:rsidRPr="00A6526A" w:rsidTr="0032593F">
              <w:tc>
                <w:tcPr>
                  <w:tcW w:w="62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4</w:t>
                  </w:r>
                </w:p>
              </w:tc>
              <w:tc>
                <w:tcPr>
                  <w:tcW w:w="4253" w:type="dxa"/>
                  <w:vAlign w:val="center"/>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Индекс объема платных услуг населению</w:t>
                  </w:r>
                </w:p>
              </w:tc>
              <w:tc>
                <w:tcPr>
                  <w:tcW w:w="226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roofErr w:type="gramStart"/>
                  <w:r w:rsidRPr="00A6526A">
                    <w:rPr>
                      <w:rFonts w:ascii="Times New Roman" w:eastAsia="Times New Roman" w:hAnsi="Times New Roman" w:cs="Times New Roman"/>
                      <w:sz w:val="20"/>
                      <w:szCs w:val="20"/>
                    </w:rPr>
                    <w:t>в</w:t>
                  </w:r>
                  <w:proofErr w:type="gramEnd"/>
                  <w:r w:rsidRPr="00A6526A">
                    <w:rPr>
                      <w:rFonts w:ascii="Times New Roman" w:eastAsia="Times New Roman" w:hAnsi="Times New Roman" w:cs="Times New Roman"/>
                      <w:sz w:val="20"/>
                      <w:szCs w:val="20"/>
                    </w:rPr>
                    <w:t xml:space="preserve"> % </w:t>
                  </w:r>
                  <w:proofErr w:type="gramStart"/>
                  <w:r w:rsidRPr="00A6526A">
                    <w:rPr>
                      <w:rFonts w:ascii="Times New Roman" w:eastAsia="Times New Roman" w:hAnsi="Times New Roman" w:cs="Times New Roman"/>
                      <w:sz w:val="20"/>
                      <w:szCs w:val="20"/>
                    </w:rPr>
                    <w:t>к</w:t>
                  </w:r>
                  <w:proofErr w:type="gramEnd"/>
                  <w:r w:rsidRPr="00A6526A">
                    <w:rPr>
                      <w:rFonts w:ascii="Times New Roman" w:eastAsia="Times New Roman" w:hAnsi="Times New Roman" w:cs="Times New Roman"/>
                      <w:sz w:val="20"/>
                      <w:szCs w:val="20"/>
                    </w:rPr>
                    <w:t xml:space="preserve"> предыдущему году</w:t>
                  </w:r>
                </w:p>
              </w:tc>
              <w:tc>
                <w:tcPr>
                  <w:tcW w:w="113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113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color w:val="000000"/>
                      <w:sz w:val="20"/>
                      <w:szCs w:val="20"/>
                    </w:rPr>
                  </w:pPr>
                </w:p>
              </w:tc>
            </w:tr>
            <w:tr w:rsidR="00A6526A" w:rsidRPr="00A6526A" w:rsidTr="0032593F">
              <w:tc>
                <w:tcPr>
                  <w:tcW w:w="62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5</w:t>
                  </w:r>
                </w:p>
              </w:tc>
              <w:tc>
                <w:tcPr>
                  <w:tcW w:w="4253" w:type="dxa"/>
                  <w:vAlign w:val="center"/>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Численность постоянного населения (среднегодовая)</w:t>
                  </w:r>
                </w:p>
              </w:tc>
              <w:tc>
                <w:tcPr>
                  <w:tcW w:w="226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тыс. человек</w:t>
                  </w:r>
                </w:p>
              </w:tc>
              <w:tc>
                <w:tcPr>
                  <w:tcW w:w="113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2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6</w:t>
                  </w:r>
                </w:p>
              </w:tc>
              <w:tc>
                <w:tcPr>
                  <w:tcW w:w="4253" w:type="dxa"/>
                  <w:vAlign w:val="center"/>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 xml:space="preserve">Численность </w:t>
                  </w:r>
                  <w:proofErr w:type="gramStart"/>
                  <w:r w:rsidRPr="00A6526A">
                    <w:rPr>
                      <w:rFonts w:ascii="Times New Roman" w:eastAsia="Times New Roman" w:hAnsi="Times New Roman" w:cs="Times New Roman"/>
                      <w:sz w:val="20"/>
                      <w:szCs w:val="20"/>
                    </w:rPr>
                    <w:t>занятых</w:t>
                  </w:r>
                  <w:proofErr w:type="gramEnd"/>
                  <w:r w:rsidRPr="00A6526A">
                    <w:rPr>
                      <w:rFonts w:ascii="Times New Roman" w:eastAsia="Times New Roman" w:hAnsi="Times New Roman" w:cs="Times New Roman"/>
                      <w:sz w:val="20"/>
                      <w:szCs w:val="20"/>
                    </w:rPr>
                    <w:t xml:space="preserve"> в экономике (среднегодовая)</w:t>
                  </w:r>
                </w:p>
              </w:tc>
              <w:tc>
                <w:tcPr>
                  <w:tcW w:w="226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тыс. человек</w:t>
                  </w:r>
                </w:p>
              </w:tc>
              <w:tc>
                <w:tcPr>
                  <w:tcW w:w="113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r w:rsidR="00A6526A" w:rsidRPr="00A6526A" w:rsidTr="0032593F">
              <w:tc>
                <w:tcPr>
                  <w:tcW w:w="62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7</w:t>
                  </w:r>
                </w:p>
              </w:tc>
              <w:tc>
                <w:tcPr>
                  <w:tcW w:w="4253" w:type="dxa"/>
                  <w:vAlign w:val="center"/>
                </w:tcPr>
                <w:p w:rsidR="00A6526A" w:rsidRPr="00A6526A" w:rsidRDefault="00A6526A" w:rsidP="00A6526A">
                  <w:pPr>
                    <w:widowControl w:val="0"/>
                    <w:autoSpaceDE w:val="0"/>
                    <w:autoSpaceDN w:val="0"/>
                    <w:spacing w:after="0" w:line="240" w:lineRule="auto"/>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Среднемесячная номинальная начисленная заработная плата</w:t>
                  </w:r>
                </w:p>
              </w:tc>
              <w:tc>
                <w:tcPr>
                  <w:tcW w:w="2268"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r w:rsidRPr="00A6526A">
                    <w:rPr>
                      <w:rFonts w:ascii="Times New Roman" w:eastAsia="Times New Roman" w:hAnsi="Times New Roman" w:cs="Times New Roman"/>
                      <w:sz w:val="20"/>
                      <w:szCs w:val="20"/>
                    </w:rPr>
                    <w:t>рублей</w:t>
                  </w:r>
                </w:p>
              </w:tc>
              <w:tc>
                <w:tcPr>
                  <w:tcW w:w="1131"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5"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3"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vAlign w:val="center"/>
                </w:tcPr>
                <w:p w:rsidR="00A6526A" w:rsidRPr="00A6526A" w:rsidRDefault="00A6526A" w:rsidP="00A6526A">
                  <w:pPr>
                    <w:widowControl w:val="0"/>
                    <w:autoSpaceDE w:val="0"/>
                    <w:autoSpaceDN w:val="0"/>
                    <w:spacing w:after="0" w:line="240" w:lineRule="auto"/>
                    <w:jc w:val="center"/>
                    <w:rPr>
                      <w:rFonts w:ascii="Times New Roman" w:eastAsia="Times New Roman" w:hAnsi="Times New Roman" w:cs="Times New Roman"/>
                      <w:sz w:val="20"/>
                      <w:szCs w:val="20"/>
                    </w:rPr>
                  </w:pPr>
                </w:p>
              </w:tc>
            </w:tr>
          </w:tbl>
          <w:p w:rsidR="00A6526A" w:rsidRPr="00A6526A" w:rsidRDefault="00A6526A" w:rsidP="00A6526A">
            <w:pPr>
              <w:spacing w:after="0"/>
              <w:rPr>
                <w:rFonts w:ascii="Times New Roman" w:eastAsia="A" w:hAnsi="Times New Roman" w:cs="Times New Roman"/>
                <w:sz w:val="28"/>
                <w:szCs w:val="28"/>
                <w:lang w:eastAsia="en-US"/>
              </w:rPr>
            </w:pPr>
          </w:p>
        </w:tc>
        <w:tc>
          <w:tcPr>
            <w:tcW w:w="222" w:type="dxa"/>
            <w:shd w:val="clear" w:color="auto" w:fill="auto"/>
          </w:tcPr>
          <w:p w:rsidR="00A6526A" w:rsidRPr="00A6526A" w:rsidRDefault="00A6526A" w:rsidP="00A6526A">
            <w:pPr>
              <w:spacing w:after="0"/>
              <w:jc w:val="center"/>
              <w:rPr>
                <w:rFonts w:ascii="Times New Roman" w:eastAsia="A" w:hAnsi="Times New Roman" w:cs="Times New Roman"/>
                <w:sz w:val="28"/>
                <w:szCs w:val="28"/>
                <w:lang w:eastAsia="en-US"/>
              </w:rPr>
            </w:pPr>
          </w:p>
        </w:tc>
        <w:tc>
          <w:tcPr>
            <w:tcW w:w="223" w:type="dxa"/>
            <w:shd w:val="clear" w:color="auto" w:fill="auto"/>
          </w:tcPr>
          <w:p w:rsidR="00A6526A" w:rsidRPr="00A6526A" w:rsidRDefault="00A6526A" w:rsidP="00A6526A">
            <w:pPr>
              <w:spacing w:after="0"/>
              <w:rPr>
                <w:rFonts w:ascii="Times New Roman" w:eastAsia="A" w:hAnsi="Times New Roman" w:cs="Times New Roman"/>
                <w:sz w:val="28"/>
                <w:szCs w:val="28"/>
                <w:lang w:eastAsia="en-US"/>
              </w:rPr>
            </w:pPr>
          </w:p>
        </w:tc>
      </w:tr>
    </w:tbl>
    <w:p w:rsidR="00A6526A" w:rsidRPr="00A6526A" w:rsidRDefault="00A6526A" w:rsidP="00A6526A">
      <w:pPr>
        <w:spacing w:after="0"/>
        <w:jc w:val="center"/>
        <w:rPr>
          <w:rFonts w:ascii="Times New Roman" w:eastAsia="A" w:hAnsi="Times New Roman" w:cs="Times New Roman"/>
          <w:sz w:val="28"/>
          <w:szCs w:val="28"/>
          <w:lang w:eastAsia="en-US"/>
        </w:rPr>
      </w:pPr>
    </w:p>
    <w:p w:rsidR="00FF259D" w:rsidRDefault="00FF259D" w:rsidP="00DC3097">
      <w:pPr>
        <w:ind w:firstLine="540"/>
        <w:jc w:val="both"/>
        <w:rPr>
          <w:rFonts w:ascii="Times New Roman" w:hAnsi="Times New Roman" w:cs="Times New Roman"/>
          <w:sz w:val="20"/>
          <w:szCs w:val="20"/>
        </w:rPr>
        <w:sectPr w:rsidR="00FF259D" w:rsidSect="00A50E79">
          <w:pgSz w:w="16838" w:h="11906" w:orient="landscape"/>
          <w:pgMar w:top="425" w:right="62" w:bottom="505" w:left="193" w:header="720" w:footer="720" w:gutter="0"/>
          <w:cols w:space="720"/>
          <w:titlePg/>
          <w:docGrid w:linePitch="65"/>
        </w:sect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A6526A" w:rsidRDefault="00A6526A" w:rsidP="00DC3097">
      <w:pPr>
        <w:ind w:firstLine="540"/>
        <w:jc w:val="both"/>
        <w:rPr>
          <w:rFonts w:ascii="Times New Roman" w:hAnsi="Times New Roman" w:cs="Times New Roman"/>
          <w:sz w:val="20"/>
          <w:szCs w:val="20"/>
        </w:rPr>
      </w:pPr>
    </w:p>
    <w:p w:rsidR="00DC3097" w:rsidRPr="003977CF" w:rsidRDefault="00DC3097" w:rsidP="00DC3097">
      <w:pPr>
        <w:shd w:val="clear" w:color="auto" w:fill="FFFFFF"/>
        <w:suppressAutoHyphens/>
        <w:spacing w:before="140" w:after="0" w:line="240" w:lineRule="auto"/>
        <w:ind w:firstLine="54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При эксплуатации печного отопления запрещается:</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а) оставлять без присмотра печи, которые топятся, а также поручать надзор за ними детям;</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б) располагать топливо, другие горючие вещества и материалы на </w:t>
      </w:r>
      <w:proofErr w:type="spellStart"/>
      <w:r w:rsidRPr="003977CF">
        <w:rPr>
          <w:rFonts w:ascii="Times New Roman" w:eastAsia="Times New Roman" w:hAnsi="Times New Roman" w:cs="Times New Roman"/>
          <w:color w:val="000000"/>
          <w:sz w:val="20"/>
          <w:szCs w:val="20"/>
          <w:lang w:eastAsia="zh-CN"/>
        </w:rPr>
        <w:t>предтопочном</w:t>
      </w:r>
      <w:proofErr w:type="spellEnd"/>
      <w:r w:rsidRPr="003977CF">
        <w:rPr>
          <w:rFonts w:ascii="Times New Roman" w:eastAsia="Times New Roman" w:hAnsi="Times New Roman" w:cs="Times New Roman"/>
          <w:color w:val="000000"/>
          <w:sz w:val="20"/>
          <w:szCs w:val="20"/>
          <w:lang w:eastAsia="zh-CN"/>
        </w:rPr>
        <w:t xml:space="preserve"> листе;</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в) применять для розжига печей бензин, керосин, дизельное топливо и </w:t>
      </w:r>
      <w:proofErr w:type="gramStart"/>
      <w:r w:rsidRPr="003977CF">
        <w:rPr>
          <w:rFonts w:ascii="Times New Roman" w:eastAsia="Times New Roman" w:hAnsi="Times New Roman" w:cs="Times New Roman"/>
          <w:color w:val="000000"/>
          <w:sz w:val="20"/>
          <w:szCs w:val="20"/>
          <w:lang w:eastAsia="zh-CN"/>
        </w:rPr>
        <w:t>другие</w:t>
      </w:r>
      <w:proofErr w:type="gramEnd"/>
      <w:r w:rsidRPr="003977CF">
        <w:rPr>
          <w:rFonts w:ascii="Times New Roman" w:eastAsia="Times New Roman" w:hAnsi="Times New Roman" w:cs="Times New Roman"/>
          <w:color w:val="000000"/>
          <w:sz w:val="20"/>
          <w:szCs w:val="20"/>
          <w:lang w:eastAsia="zh-CN"/>
        </w:rPr>
        <w:t xml:space="preserve"> легковоспламеняющиеся и горючие жидкости;</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г) перекаливать печи.</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Зола и шлак, выгребаемые из топок, должны быть залиты водой и удалены в специально отведенное для них место.</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DC3097" w:rsidRPr="003977CF" w:rsidRDefault="00DC3097" w:rsidP="00DC3097">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При эксплуатации электрооборудования запрещается:</w:t>
      </w:r>
    </w:p>
    <w:p w:rsidR="00DC3097" w:rsidRPr="003977CF" w:rsidRDefault="00DC3097"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noProof/>
          <w:color w:val="000000"/>
          <w:sz w:val="20"/>
          <w:szCs w:val="20"/>
        </w:rPr>
        <w:drawing>
          <wp:anchor distT="0" distB="0" distL="0" distR="0" simplePos="0" relativeHeight="251661312" behindDoc="0" locked="0" layoutInCell="1" allowOverlap="1" wp14:anchorId="428F8138" wp14:editId="165D296C">
            <wp:simplePos x="0" y="0"/>
            <wp:positionH relativeFrom="column">
              <wp:posOffset>88265</wp:posOffset>
            </wp:positionH>
            <wp:positionV relativeFrom="paragraph">
              <wp:posOffset>71120</wp:posOffset>
            </wp:positionV>
            <wp:extent cx="3304540" cy="1766570"/>
            <wp:effectExtent l="0" t="0" r="0" b="5080"/>
            <wp:wrapSquare wrapText="larges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l="-8" t="-14" r="-8" b="-14"/>
                    <a:stretch>
                      <a:fillRect/>
                    </a:stretch>
                  </pic:blipFill>
                  <pic:spPr bwMode="auto">
                    <a:xfrm>
                      <a:off x="0" y="0"/>
                      <a:ext cx="3304540" cy="1766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977CF">
        <w:rPr>
          <w:rFonts w:ascii="Times New Roman" w:eastAsia="Times New Roman" w:hAnsi="Times New Roman" w:cs="Times New Roman"/>
          <w:color w:val="000000"/>
          <w:sz w:val="20"/>
          <w:szCs w:val="20"/>
          <w:lang w:eastAsia="zh-CN"/>
        </w:rPr>
        <w:t>а) эксплуатировать электропровода и кабели с видимыми нарушениями изоляции и со следами термического воздействия;</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б) пользоваться розетками, рубильниками, другими </w:t>
      </w:r>
      <w:proofErr w:type="spellStart"/>
      <w:r w:rsidRPr="003977CF">
        <w:rPr>
          <w:rFonts w:ascii="Times New Roman" w:eastAsia="Times New Roman" w:hAnsi="Times New Roman" w:cs="Times New Roman"/>
          <w:color w:val="000000"/>
          <w:sz w:val="20"/>
          <w:szCs w:val="20"/>
          <w:lang w:eastAsia="zh-CN"/>
        </w:rPr>
        <w:t>электроустановочными</w:t>
      </w:r>
      <w:proofErr w:type="spellEnd"/>
      <w:r w:rsidRPr="003977CF">
        <w:rPr>
          <w:rFonts w:ascii="Times New Roman" w:eastAsia="Times New Roman" w:hAnsi="Times New Roman" w:cs="Times New Roman"/>
          <w:color w:val="000000"/>
          <w:sz w:val="20"/>
          <w:szCs w:val="20"/>
          <w:lang w:eastAsia="zh-CN"/>
        </w:rPr>
        <w:t xml:space="preserve"> изделиями с повреждениями;</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в) эксплуатировать светильники со снятыми колпаками (</w:t>
      </w:r>
      <w:proofErr w:type="spellStart"/>
      <w:r w:rsidRPr="003977CF">
        <w:rPr>
          <w:rFonts w:ascii="Times New Roman" w:eastAsia="Times New Roman" w:hAnsi="Times New Roman" w:cs="Times New Roman"/>
          <w:color w:val="000000"/>
          <w:sz w:val="20"/>
          <w:szCs w:val="20"/>
          <w:lang w:eastAsia="zh-CN"/>
        </w:rPr>
        <w:t>рассеивателями</w:t>
      </w:r>
      <w:proofErr w:type="spellEnd"/>
      <w:r w:rsidRPr="003977CF">
        <w:rPr>
          <w:rFonts w:ascii="Times New Roman" w:eastAsia="Times New Roman" w:hAnsi="Times New Roman" w:cs="Times New Roman"/>
          <w:color w:val="000000"/>
          <w:sz w:val="20"/>
          <w:szCs w:val="20"/>
          <w:lang w:eastAsia="zh-CN"/>
        </w:rPr>
        <w:t>),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е) прокладывать электрическую проводку по горючему основанию либо наносить (наклеивать) горючие материалы на электрическую проводку;</w:t>
      </w: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noProof/>
          <w:color w:val="000000"/>
          <w:sz w:val="20"/>
          <w:szCs w:val="20"/>
        </w:rPr>
        <w:drawing>
          <wp:anchor distT="0" distB="0" distL="0" distR="0" simplePos="0" relativeHeight="251660288" behindDoc="0" locked="0" layoutInCell="1" allowOverlap="1" wp14:anchorId="0F0AD32D" wp14:editId="2D542F01">
            <wp:simplePos x="0" y="0"/>
            <wp:positionH relativeFrom="column">
              <wp:posOffset>1905</wp:posOffset>
            </wp:positionH>
            <wp:positionV relativeFrom="paragraph">
              <wp:posOffset>119380</wp:posOffset>
            </wp:positionV>
            <wp:extent cx="2238375" cy="1337310"/>
            <wp:effectExtent l="0" t="0" r="9525" b="0"/>
            <wp:wrapSquare wrapText="larges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8" t="-11" r="-8" b="-11"/>
                    <a:stretch>
                      <a:fillRect/>
                    </a:stretch>
                  </pic:blipFill>
                  <pic:spPr bwMode="auto">
                    <a:xfrm>
                      <a:off x="0" y="0"/>
                      <a:ext cx="2238375" cy="1337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977CF">
        <w:rPr>
          <w:rFonts w:ascii="Times New Roman" w:eastAsia="Times New Roman" w:hAnsi="Times New Roman" w:cs="Times New Roman"/>
          <w:color w:val="000000"/>
          <w:sz w:val="20"/>
          <w:szCs w:val="20"/>
          <w:lang w:eastAsia="zh-CN"/>
        </w:rPr>
        <w:t>ж)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Pr="003977CF" w:rsidRDefault="00DC3097" w:rsidP="00DC3097">
      <w:pPr>
        <w:suppressAutoHyphens/>
        <w:spacing w:after="0" w:line="240" w:lineRule="auto"/>
        <w:ind w:right="20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rPr>
        <w:t xml:space="preserve">Чтобы обезопасить себя и своих близких предлагаем Вам задуматься об установке в своем жилом помещении автономного дымового пожарного </w:t>
      </w:r>
      <w:proofErr w:type="spellStart"/>
      <w:r w:rsidRPr="003977CF">
        <w:rPr>
          <w:rFonts w:ascii="Times New Roman" w:eastAsia="Times New Roman" w:hAnsi="Times New Roman" w:cs="Times New Roman"/>
          <w:b/>
          <w:color w:val="000000"/>
          <w:sz w:val="20"/>
          <w:szCs w:val="20"/>
        </w:rPr>
        <w:t>извещателя</w:t>
      </w:r>
      <w:proofErr w:type="spellEnd"/>
      <w:r w:rsidRPr="003977CF">
        <w:rPr>
          <w:rFonts w:ascii="Times New Roman" w:eastAsia="Times New Roman" w:hAnsi="Times New Roman" w:cs="Times New Roman"/>
          <w:b/>
          <w:color w:val="000000"/>
          <w:sz w:val="20"/>
          <w:szCs w:val="20"/>
        </w:rPr>
        <w:t xml:space="preserve">. </w:t>
      </w:r>
      <w:proofErr w:type="spellStart"/>
      <w:r w:rsidRPr="003977CF">
        <w:rPr>
          <w:rFonts w:ascii="Times New Roman" w:eastAsia="Times New Roman" w:hAnsi="Times New Roman" w:cs="Times New Roman"/>
          <w:b/>
          <w:color w:val="000000"/>
          <w:sz w:val="20"/>
          <w:szCs w:val="20"/>
        </w:rPr>
        <w:t>Извещатель</w:t>
      </w:r>
      <w:proofErr w:type="spellEnd"/>
      <w:r w:rsidRPr="003977CF">
        <w:rPr>
          <w:rFonts w:ascii="Times New Roman" w:eastAsia="Times New Roman" w:hAnsi="Times New Roman" w:cs="Times New Roman"/>
          <w:b/>
          <w:color w:val="000000"/>
          <w:sz w:val="20"/>
          <w:szCs w:val="20"/>
        </w:rPr>
        <w:t xml:space="preserve"> обнаруживает задымление на ранней стадии и при срабатывании выдает пронзительный звуковой сигнал, который способен разбудить даже хорошо выпившего человека.</w:t>
      </w:r>
    </w:p>
    <w:p w:rsidR="00DC3097" w:rsidRPr="003977C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DC3097" w:rsidRPr="003977C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DC3097" w:rsidRPr="003977CF" w:rsidRDefault="00DC3097" w:rsidP="00DC3097">
      <w:pPr>
        <w:pBdr>
          <w:top w:val="none" w:sz="0" w:space="0" w:color="000000"/>
          <w:left w:val="none" w:sz="0" w:space="0" w:color="000000"/>
          <w:bottom w:val="single" w:sz="12" w:space="1" w:color="000000"/>
          <w:right w:val="none" w:sz="0" w:space="0" w:color="000000"/>
        </w:pBdr>
        <w:tabs>
          <w:tab w:val="left" w:pos="1530"/>
        </w:tabs>
        <w:suppressAutoHyphens/>
        <w:spacing w:after="0" w:line="240" w:lineRule="auto"/>
        <w:ind w:right="200"/>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FF0000"/>
          <w:sz w:val="20"/>
          <w:szCs w:val="20"/>
          <w:lang w:eastAsia="zh-CN"/>
        </w:rPr>
        <w:tab/>
      </w:r>
      <w:r w:rsidRPr="003977CF">
        <w:rPr>
          <w:rFonts w:ascii="Times New Roman" w:eastAsia="Times New Roman" w:hAnsi="Times New Roman" w:cs="Times New Roman"/>
          <w:b/>
          <w:color w:val="FF0000"/>
          <w:sz w:val="20"/>
          <w:szCs w:val="20"/>
          <w:lang w:eastAsia="zh-CN"/>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w:t>
      </w:r>
      <w:proofErr w:type="gramStart"/>
      <w:r w:rsidRPr="003977CF">
        <w:rPr>
          <w:rFonts w:ascii="Times New Roman" w:eastAsia="Times New Roman" w:hAnsi="Times New Roman" w:cs="Times New Roman"/>
          <w:b/>
          <w:color w:val="FF0000"/>
          <w:sz w:val="20"/>
          <w:szCs w:val="20"/>
          <w:lang w:eastAsia="zh-CN"/>
        </w:rPr>
        <w:t>с</w:t>
      </w:r>
      <w:proofErr w:type="gramEnd"/>
      <w:r w:rsidRPr="003977CF">
        <w:rPr>
          <w:rFonts w:ascii="Times New Roman" w:eastAsia="Times New Roman" w:hAnsi="Times New Roman" w:cs="Times New Roman"/>
          <w:b/>
          <w:color w:val="FF0000"/>
          <w:sz w:val="20"/>
          <w:szCs w:val="20"/>
          <w:lang w:eastAsia="zh-CN"/>
        </w:rPr>
        <w:t xml:space="preserve"> сотового «101, 112» </w:t>
      </w:r>
    </w:p>
    <w:p w:rsidR="00DC3097" w:rsidRPr="003977CF" w:rsidRDefault="00DC3097" w:rsidP="00DC3097">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Помните!!!</w:t>
      </w:r>
    </w:p>
    <w:p w:rsidR="00DC3097" w:rsidRPr="003977CF" w:rsidRDefault="00DC3097" w:rsidP="00DC3097">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3977CF">
        <w:rPr>
          <w:rFonts w:ascii="Times New Roman" w:eastAsia="Times New Roman" w:hAnsi="Times New Roman" w:cs="Times New Roman"/>
          <w:b/>
          <w:color w:val="FF0000"/>
          <w:sz w:val="20"/>
          <w:szCs w:val="20"/>
          <w:u w:val="single"/>
          <w:lang w:eastAsia="zh-CN"/>
        </w:rPr>
        <w:t>наступает административная ответственность</w:t>
      </w:r>
      <w:r w:rsidRPr="003977CF">
        <w:rPr>
          <w:rFonts w:ascii="Times New Roman" w:eastAsia="Times New Roman" w:hAnsi="Times New Roman" w:cs="Times New Roman"/>
          <w:b/>
          <w:color w:val="FF0000"/>
          <w:sz w:val="20"/>
          <w:szCs w:val="20"/>
          <w:lang w:eastAsia="zh-CN"/>
        </w:rPr>
        <w:t>, при этом виновные лица могут подвергнуться штрафу в размере:</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Граждане от 5000 до 50 000 рублей;</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 Должностные лица   от 20 000 до 100 000 рублей; </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Индивидуальные предприниматели от 40 000 до 100 000 рублей;</w:t>
      </w:r>
    </w:p>
    <w:p w:rsidR="00DC3097" w:rsidRPr="003977CF" w:rsidRDefault="00DC3097" w:rsidP="00DC3097">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Юридические лица от 300 000 до 2 000 000 рублей</w:t>
      </w:r>
    </w:p>
    <w:p w:rsidR="00DC3097" w:rsidRPr="003977C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0"/>
          <w:szCs w:val="20"/>
          <w:lang w:eastAsia="zh-CN"/>
        </w:rPr>
      </w:pPr>
      <w:r w:rsidRPr="003977CF">
        <w:rPr>
          <w:rFonts w:ascii="Times New Roman" w:eastAsia="Times New Roman" w:hAnsi="Times New Roman" w:cs="Times New Roman"/>
          <w:b/>
          <w:color w:val="FF0000"/>
          <w:sz w:val="20"/>
          <w:szCs w:val="20"/>
          <w:lang w:eastAsia="zh-CN"/>
        </w:rPr>
        <w:t xml:space="preserve"> А за те же нарушения, которые привели к тяжким последствиям (гибель, травмы) наступает </w:t>
      </w:r>
      <w:r w:rsidRPr="003977CF">
        <w:rPr>
          <w:rFonts w:ascii="Times New Roman" w:eastAsia="Times New Roman" w:hAnsi="Times New Roman" w:cs="Times New Roman"/>
          <w:b/>
          <w:color w:val="FF0000"/>
          <w:sz w:val="20"/>
          <w:szCs w:val="20"/>
          <w:u w:val="single"/>
          <w:lang w:eastAsia="zh-CN"/>
        </w:rPr>
        <w:t>уголовная ответственность</w:t>
      </w:r>
      <w:r w:rsidRPr="003977CF">
        <w:rPr>
          <w:rFonts w:ascii="Times New Roman" w:eastAsia="Times New Roman" w:hAnsi="Times New Roman" w:cs="Times New Roman"/>
          <w:b/>
          <w:color w:val="FF0000"/>
          <w:sz w:val="20"/>
          <w:szCs w:val="20"/>
          <w:lang w:eastAsia="zh-CN"/>
        </w:rPr>
        <w:t>, за что УК РФ предусматривается лишение свободы.</w:t>
      </w:r>
    </w:p>
    <w:p w:rsidR="00DC3097" w:rsidRPr="000150B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color w:val="000000"/>
          <w:sz w:val="20"/>
          <w:szCs w:val="20"/>
          <w:lang w:eastAsia="zh-CN"/>
        </w:rPr>
        <w:t xml:space="preserve"> </w:t>
      </w: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DC3097" w:rsidRPr="00B81C8B" w:rsidRDefault="00DC3097" w:rsidP="00DC3097">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Pr="00B81C8B">
        <w:rPr>
          <w:rFonts w:ascii="Times New Roman" w:eastAsia="Times New Roman" w:hAnsi="Times New Roman" w:cs="Times New Roman"/>
          <w:b/>
          <w:noProof/>
          <w:sz w:val="16"/>
          <w:szCs w:val="16"/>
        </w:rPr>
        <w:drawing>
          <wp:anchor distT="0" distB="0" distL="114300" distR="114300" simplePos="0" relativeHeight="251659264" behindDoc="0" locked="0" layoutInCell="1" allowOverlap="1" wp14:anchorId="119C020C" wp14:editId="2907412E">
            <wp:simplePos x="0" y="0"/>
            <wp:positionH relativeFrom="column">
              <wp:posOffset>-45085</wp:posOffset>
            </wp:positionH>
            <wp:positionV relativeFrom="paragraph">
              <wp:posOffset>135255</wp:posOffset>
            </wp:positionV>
            <wp:extent cx="1720850" cy="1198245"/>
            <wp:effectExtent l="0" t="0" r="0" b="0"/>
            <wp:wrapSquare wrapText="right"/>
            <wp:docPr id="7" name="Рисунок 7"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Pr="00B81C8B">
        <w:rPr>
          <w:rFonts w:ascii="Times New Roman" w:eastAsia="Times New Roman" w:hAnsi="Times New Roman" w:cs="Times New Roman"/>
          <w:b/>
          <w:sz w:val="16"/>
          <w:szCs w:val="16"/>
        </w:rPr>
        <w:t xml:space="preserve">Угарный газ (окись углерода </w:t>
      </w:r>
      <w:proofErr w:type="gramStart"/>
      <w:r w:rsidRPr="00B81C8B">
        <w:rPr>
          <w:rFonts w:ascii="Times New Roman" w:eastAsia="Times New Roman" w:hAnsi="Times New Roman" w:cs="Times New Roman"/>
          <w:b/>
          <w:sz w:val="16"/>
          <w:szCs w:val="16"/>
        </w:rPr>
        <w:t>СО</w:t>
      </w:r>
      <w:proofErr w:type="gramEnd"/>
      <w:r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DC3097" w:rsidRPr="00B81C8B" w:rsidRDefault="00DC3097" w:rsidP="00DC3097">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DC3097" w:rsidRPr="00B81C8B" w:rsidRDefault="00DC3097" w:rsidP="00DC3097">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DC3097" w:rsidRPr="00B81C8B" w:rsidRDefault="00DC3097" w:rsidP="00DC3097">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Первая помощь 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DC3097" w:rsidRPr="00B81C8B" w:rsidRDefault="00DC3097" w:rsidP="00DC3097">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DC3097" w:rsidRPr="00B81C8B" w:rsidRDefault="00DC3097" w:rsidP="00DC3097">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При обнаружении пожара или признаков горения (задымление, запах гари, повышение температуры и т.п.) немедленно сообщить в пожарную охрану по телеф</w:t>
      </w:r>
      <w:r>
        <w:rPr>
          <w:rFonts w:ascii="Times New Roman" w:eastAsia="Times New Roman" w:hAnsi="Times New Roman" w:cs="Times New Roman"/>
          <w:b/>
          <w:sz w:val="16"/>
          <w:szCs w:val="16"/>
        </w:rPr>
        <w:t xml:space="preserve">ону «01» </w:t>
      </w:r>
      <w:proofErr w:type="gramStart"/>
      <w:r>
        <w:rPr>
          <w:rFonts w:ascii="Times New Roman" w:eastAsia="Times New Roman" w:hAnsi="Times New Roman" w:cs="Times New Roman"/>
          <w:b/>
          <w:sz w:val="16"/>
          <w:szCs w:val="16"/>
        </w:rPr>
        <w:t>с</w:t>
      </w:r>
      <w:proofErr w:type="gramEnd"/>
      <w:r>
        <w:rPr>
          <w:rFonts w:ascii="Times New Roman" w:eastAsia="Times New Roman" w:hAnsi="Times New Roman" w:cs="Times New Roman"/>
          <w:b/>
          <w:sz w:val="16"/>
          <w:szCs w:val="16"/>
        </w:rPr>
        <w:t xml:space="preserve"> сотового «101, 112»</w:t>
      </w:r>
    </w:p>
    <w:p w:rsidR="00DC3097" w:rsidRDefault="00DC3097" w:rsidP="00DC3097">
      <w:pPr>
        <w:spacing w:after="0"/>
        <w:rPr>
          <w:rFonts w:ascii="Times New Roman" w:eastAsia="Calibri" w:hAnsi="Times New Roman" w:cs="Times New Roman"/>
          <w:sz w:val="20"/>
          <w:szCs w:val="20"/>
          <w:lang w:eastAsia="en-US"/>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Pr="00277121"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tbl>
      <w:tblPr>
        <w:tblStyle w:val="a6"/>
        <w:tblpPr w:leftFromText="180" w:rightFromText="180" w:vertAnchor="text" w:horzAnchor="margin" w:tblpXSpec="center" w:tblpY="25"/>
        <w:tblW w:w="10314" w:type="dxa"/>
        <w:tblLayout w:type="fixed"/>
        <w:tblLook w:val="04A0" w:firstRow="1" w:lastRow="0" w:firstColumn="1" w:lastColumn="0" w:noHBand="0" w:noVBand="1"/>
      </w:tblPr>
      <w:tblGrid>
        <w:gridCol w:w="1668"/>
        <w:gridCol w:w="8646"/>
      </w:tblGrid>
      <w:tr w:rsidR="00DC3097" w:rsidRPr="00B81C8B" w:rsidTr="004C620D">
        <w:trPr>
          <w:trHeight w:val="720"/>
        </w:trPr>
        <w:tc>
          <w:tcPr>
            <w:tcW w:w="1668" w:type="dxa"/>
          </w:tcPr>
          <w:p w:rsidR="00DC3097" w:rsidRPr="00B81C8B" w:rsidRDefault="00DC3097" w:rsidP="004C620D">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DC3097" w:rsidRPr="00B81C8B" w:rsidRDefault="00DC3097" w:rsidP="004C620D">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 xml:space="preserve">чредителя: 633240, </w:t>
            </w:r>
            <w:proofErr w:type="gramStart"/>
            <w:r w:rsidRPr="00B81C8B">
              <w:rPr>
                <w:rFonts w:ascii="Times New Roman" w:eastAsia="Times New Roman" w:hAnsi="Times New Roman" w:cs="Times New Roman"/>
                <w:sz w:val="24"/>
                <w:szCs w:val="24"/>
              </w:rPr>
              <w:t>Новосибирская</w:t>
            </w:r>
            <w:proofErr w:type="gramEnd"/>
            <w:r w:rsidRPr="00B81C8B">
              <w:rPr>
                <w:rFonts w:ascii="Times New Roman" w:eastAsia="Times New Roman" w:hAnsi="Times New Roman" w:cs="Times New Roman"/>
                <w:sz w:val="24"/>
                <w:szCs w:val="24"/>
              </w:rPr>
              <w:t xml:space="preserve"> области,</w:t>
            </w:r>
          </w:p>
          <w:p w:rsidR="00DC3097" w:rsidRPr="00B81C8B" w:rsidRDefault="00DC3097" w:rsidP="004C620D">
            <w:pPr>
              <w:ind w:left="33"/>
              <w:contextualSpacing/>
              <w:rPr>
                <w:rFonts w:ascii="Times New Roman" w:eastAsia="Times New Roman" w:hAnsi="Times New Roman" w:cs="Times New Roman"/>
                <w:sz w:val="24"/>
                <w:szCs w:val="24"/>
              </w:rPr>
            </w:pPr>
            <w:proofErr w:type="spellStart"/>
            <w:r w:rsidRPr="00B81C8B">
              <w:rPr>
                <w:rFonts w:ascii="Times New Roman" w:eastAsia="Times New Roman" w:hAnsi="Times New Roman" w:cs="Times New Roman"/>
                <w:sz w:val="24"/>
                <w:szCs w:val="24"/>
              </w:rPr>
              <w:t>Искитимский</w:t>
            </w:r>
            <w:proofErr w:type="spellEnd"/>
            <w:r w:rsidRPr="00B81C8B">
              <w:rPr>
                <w:rFonts w:ascii="Times New Roman" w:eastAsia="Times New Roman" w:hAnsi="Times New Roman" w:cs="Times New Roman"/>
                <w:sz w:val="24"/>
                <w:szCs w:val="24"/>
              </w:rPr>
              <w:t xml:space="preserve"> район, </w:t>
            </w:r>
            <w:proofErr w:type="spellStart"/>
            <w:r w:rsidRPr="00B81C8B">
              <w:rPr>
                <w:rFonts w:ascii="Times New Roman" w:eastAsia="Times New Roman" w:hAnsi="Times New Roman" w:cs="Times New Roman"/>
                <w:sz w:val="24"/>
                <w:szCs w:val="24"/>
              </w:rPr>
              <w:t>п</w:t>
            </w:r>
            <w:proofErr w:type="gramStart"/>
            <w:r w:rsidRPr="00B81C8B">
              <w:rPr>
                <w:rFonts w:ascii="Times New Roman" w:eastAsia="Times New Roman" w:hAnsi="Times New Roman" w:cs="Times New Roman"/>
                <w:sz w:val="24"/>
                <w:szCs w:val="24"/>
              </w:rPr>
              <w:t>.С</w:t>
            </w:r>
            <w:proofErr w:type="gramEnd"/>
            <w:r w:rsidRPr="00B81C8B">
              <w:rPr>
                <w:rFonts w:ascii="Times New Roman" w:eastAsia="Times New Roman" w:hAnsi="Times New Roman" w:cs="Times New Roman"/>
                <w:sz w:val="24"/>
                <w:szCs w:val="24"/>
              </w:rPr>
              <w:t>тепной</w:t>
            </w:r>
            <w:proofErr w:type="spellEnd"/>
            <w:r w:rsidRPr="00B81C8B">
              <w:rPr>
                <w:rFonts w:ascii="Times New Roman" w:eastAsia="Times New Roman" w:hAnsi="Times New Roman" w:cs="Times New Roman"/>
                <w:sz w:val="24"/>
                <w:szCs w:val="24"/>
              </w:rPr>
              <w:t xml:space="preserve">, </w:t>
            </w:r>
            <w:proofErr w:type="spellStart"/>
            <w:r w:rsidRPr="00B81C8B">
              <w:rPr>
                <w:rFonts w:ascii="Times New Roman" w:eastAsia="Times New Roman" w:hAnsi="Times New Roman" w:cs="Times New Roman"/>
                <w:sz w:val="24"/>
                <w:szCs w:val="24"/>
              </w:rPr>
              <w:t>ул.Первомайская</w:t>
            </w:r>
            <w:proofErr w:type="spellEnd"/>
            <w:r w:rsidRPr="00B81C8B">
              <w:rPr>
                <w:rFonts w:ascii="Times New Roman" w:eastAsia="Times New Roman" w:hAnsi="Times New Roman" w:cs="Times New Roman"/>
                <w:sz w:val="24"/>
                <w:szCs w:val="24"/>
              </w:rPr>
              <w:t>, 16</w:t>
            </w:r>
          </w:p>
          <w:p w:rsidR="00DC3097" w:rsidRPr="00B81C8B" w:rsidRDefault="00DC3097" w:rsidP="004C620D">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DC3097" w:rsidRPr="003A6054" w:rsidRDefault="00DC3097" w:rsidP="00DC3097">
      <w:pPr>
        <w:spacing w:after="0"/>
        <w:ind w:firstLine="708"/>
        <w:rPr>
          <w:rFonts w:ascii="Times New Roman" w:eastAsia="Calibri" w:hAnsi="Times New Roman" w:cs="Times New Roman"/>
          <w:sz w:val="20"/>
          <w:szCs w:val="20"/>
          <w:lang w:eastAsia="en-US"/>
        </w:rPr>
      </w:pPr>
    </w:p>
    <w:p w:rsidR="00DC3097" w:rsidRPr="00DC3097" w:rsidRDefault="00DC3097" w:rsidP="00DC3097">
      <w:pPr>
        <w:ind w:firstLine="540"/>
        <w:jc w:val="both"/>
        <w:rPr>
          <w:sz w:val="20"/>
          <w:szCs w:val="20"/>
        </w:rPr>
        <w:sectPr w:rsidR="00DC3097" w:rsidRPr="00DC3097" w:rsidSect="00FF259D">
          <w:pgSz w:w="11906" w:h="16838"/>
          <w:pgMar w:top="195" w:right="425" w:bottom="60" w:left="504" w:header="720" w:footer="720" w:gutter="0"/>
          <w:cols w:space="720"/>
          <w:titlePg/>
          <w:docGrid w:linePitch="65"/>
        </w:sectPr>
      </w:pPr>
    </w:p>
    <w:p w:rsidR="007C3557" w:rsidRPr="003A6054" w:rsidRDefault="007C3557" w:rsidP="00DC3097">
      <w:pPr>
        <w:shd w:val="clear" w:color="auto" w:fill="FFFFFF"/>
        <w:suppressAutoHyphens/>
        <w:spacing w:before="140" w:after="0" w:line="240" w:lineRule="auto"/>
        <w:ind w:firstLine="540"/>
        <w:jc w:val="center"/>
        <w:rPr>
          <w:rFonts w:ascii="Times New Roman" w:eastAsia="Calibri" w:hAnsi="Times New Roman" w:cs="Times New Roman"/>
          <w:sz w:val="20"/>
          <w:szCs w:val="20"/>
          <w:lang w:eastAsia="en-US"/>
        </w:rPr>
      </w:pPr>
    </w:p>
    <w:sectPr w:rsidR="007C3557" w:rsidRPr="003A6054" w:rsidSect="00456A6E">
      <w:headerReference w:type="even" r:id="rId19"/>
      <w:headerReference w:type="default" r:id="rId20"/>
      <w:type w:val="nextColumn"/>
      <w:pgSz w:w="11906" w:h="16838"/>
      <w:pgMar w:top="567" w:right="567" w:bottom="567" w:left="567"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76" w:rsidRDefault="009D3B76" w:rsidP="003316DD">
      <w:pPr>
        <w:spacing w:after="0" w:line="240" w:lineRule="auto"/>
      </w:pPr>
      <w:r>
        <w:separator/>
      </w:r>
    </w:p>
  </w:endnote>
  <w:endnote w:type="continuationSeparator" w:id="0">
    <w:p w:rsidR="009D3B76" w:rsidRDefault="009D3B76"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 w:name="R">
    <w:altName w:val="Times New Roman"/>
    <w:charset w:val="00"/>
    <w:family w:val="roman"/>
    <w:pitch w:val="variable"/>
    <w:sig w:usb0="00000003" w:usb1="00000000" w:usb2="00000000" w:usb3="00000000" w:csb0="00000001" w:csb1="00000000"/>
  </w:font>
  <w:font w:name="A">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76" w:rsidRDefault="009D3B76" w:rsidP="003316DD">
      <w:pPr>
        <w:spacing w:after="0" w:line="240" w:lineRule="auto"/>
      </w:pPr>
      <w:r>
        <w:separator/>
      </w:r>
    </w:p>
  </w:footnote>
  <w:footnote w:type="continuationSeparator" w:id="0">
    <w:p w:rsidR="009D3B76" w:rsidRDefault="009D3B76"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97" w:rsidRDefault="00DC3097">
    <w:pPr>
      <w:pStyle w:val="af5"/>
    </w:pPr>
    <w:r>
      <w:t xml:space="preserve">«Вестник Степного»                                                                        </w:t>
    </w:r>
    <w:r w:rsidR="00A50E79">
      <w:t xml:space="preserve">                                        №09</w:t>
    </w:r>
    <w:r>
      <w:t xml:space="preserve"> от </w:t>
    </w:r>
    <w:r w:rsidR="00A50E79">
      <w:t>20</w:t>
    </w:r>
    <w:r>
      <w:t xml:space="preserve"> </w:t>
    </w:r>
    <w:r w:rsidR="00A50E79">
      <w:t>августа</w:t>
    </w:r>
    <w:r>
      <w:t xml:space="preserve">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97" w:rsidRDefault="00DC3097">
    <w:pPr>
      <w:pStyle w:val="af5"/>
    </w:pPr>
    <w:r>
      <w:t xml:space="preserve">«Вестник Степного»                                                                                                 </w:t>
    </w:r>
    <w:r w:rsidR="00A50E79">
      <w:t>№ 09 от 20 августа 2025</w:t>
    </w:r>
    <w:r>
      <w:t xml:space="preserve">    </w:t>
    </w:r>
    <w:r w:rsidR="00A50E79">
      <w:t xml:space="preserve">                                                                             </w:t>
    </w:r>
  </w:p>
  <w:p w:rsidR="00DC3097" w:rsidRDefault="00DC3097">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D90CB1" w:rsidRPr="00672D60" w:rsidRDefault="00D90CB1">
    <w:pPr>
      <w:pStyle w:val="af5"/>
      <w:ind w:right="360"/>
      <w:rPr>
        <w:sz w:val="19"/>
        <w:szCs w:val="19"/>
      </w:rPr>
    </w:pPr>
  </w:p>
  <w:p w:rsidR="00D90CB1" w:rsidRDefault="00D90CB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A50E79">
      <w:rPr>
        <w:rStyle w:val="af2"/>
        <w:noProof/>
        <w:color w:val="FFFFFF"/>
        <w:sz w:val="19"/>
        <w:szCs w:val="19"/>
      </w:rPr>
      <w:t>8</w:t>
    </w:r>
    <w:r w:rsidRPr="00672D60">
      <w:rPr>
        <w:rStyle w:val="af2"/>
        <w:color w:val="FFFFFF"/>
        <w:sz w:val="19"/>
        <w:szCs w:val="19"/>
      </w:rPr>
      <w:fldChar w:fldCharType="end"/>
    </w:r>
  </w:p>
  <w:p w:rsidR="00D90CB1" w:rsidRDefault="00D90CB1" w:rsidP="002B68A5">
    <w:pPr>
      <w:pStyle w:val="af5"/>
      <w:tabs>
        <w:tab w:val="clear" w:pos="4677"/>
        <w:tab w:val="clear" w:pos="9355"/>
        <w:tab w:val="left" w:pos="5430"/>
      </w:tabs>
      <w:ind w:right="360"/>
      <w:rPr>
        <w:sz w:val="19"/>
        <w:szCs w:val="19"/>
      </w:rPr>
    </w:pPr>
  </w:p>
  <w:p w:rsidR="00D90CB1" w:rsidRDefault="00D90CB1" w:rsidP="002B68A5">
    <w:pPr>
      <w:pStyle w:val="af5"/>
      <w:tabs>
        <w:tab w:val="clear" w:pos="4677"/>
        <w:tab w:val="clear" w:pos="9355"/>
        <w:tab w:val="left" w:pos="5430"/>
      </w:tabs>
      <w:ind w:right="360"/>
      <w:rPr>
        <w:sz w:val="19"/>
        <w:szCs w:val="19"/>
      </w:rPr>
    </w:pPr>
  </w:p>
  <w:p w:rsidR="00D90CB1" w:rsidRPr="00672D60" w:rsidRDefault="00D90CB1" w:rsidP="002B68A5">
    <w:pPr>
      <w:pStyle w:val="af5"/>
      <w:tabs>
        <w:tab w:val="clear" w:pos="4677"/>
        <w:tab w:val="clear" w:pos="9355"/>
        <w:tab w:val="left" w:pos="5430"/>
      </w:tabs>
      <w:ind w:right="360"/>
      <w:rPr>
        <w:sz w:val="19"/>
        <w:szCs w:val="19"/>
      </w:rPr>
    </w:pPr>
    <w:r>
      <w:rPr>
        <w:sz w:val="19"/>
        <w:szCs w:val="19"/>
      </w:rPr>
      <w:t>Вестник Степного»                                                                                                    №</w:t>
    </w:r>
    <w:r w:rsidR="000F012C">
      <w:rPr>
        <w:sz w:val="19"/>
        <w:szCs w:val="19"/>
      </w:rPr>
      <w:t>01</w:t>
    </w:r>
    <w:r>
      <w:rPr>
        <w:sz w:val="19"/>
        <w:szCs w:val="19"/>
      </w:rPr>
      <w:t xml:space="preserve">  от </w:t>
    </w:r>
    <w:r w:rsidR="000F012C">
      <w:rPr>
        <w:sz w:val="19"/>
        <w:szCs w:val="19"/>
      </w:rPr>
      <w:t xml:space="preserve">22 января </w:t>
    </w:r>
    <w:r>
      <w:rPr>
        <w:sz w:val="19"/>
        <w:szCs w:val="19"/>
      </w:rPr>
      <w:t xml:space="preserve"> 202</w:t>
    </w:r>
    <w:r w:rsidR="000F012C">
      <w:rPr>
        <w:sz w:val="19"/>
        <w:szCs w:val="19"/>
      </w:rPr>
      <w:t>4</w:t>
    </w:r>
    <w:r>
      <w:rPr>
        <w:sz w:val="19"/>
        <w:szCs w:val="19"/>
      </w:rPr>
      <w:t xml:space="preserve">  года</w:t>
    </w:r>
    <w:r w:rsidRPr="00672D60">
      <w:rPr>
        <w:sz w:val="19"/>
        <w:szCs w:val="19"/>
      </w:rPr>
      <w:tab/>
    </w:r>
  </w:p>
  <w:p w:rsidR="00D90CB1" w:rsidRDefault="00D90C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7">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0">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9">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39">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1">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3">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1"/>
  </w:num>
  <w:num w:numId="2">
    <w:abstractNumId w:val="19"/>
  </w:num>
  <w:num w:numId="3">
    <w:abstractNumId w:val="42"/>
  </w:num>
  <w:num w:numId="4">
    <w:abstractNumId w:val="41"/>
  </w:num>
  <w:num w:numId="5">
    <w:abstractNumId w:val="34"/>
  </w:num>
  <w:num w:numId="6">
    <w:abstractNumId w:val="12"/>
  </w:num>
  <w:num w:numId="7">
    <w:abstractNumId w:val="28"/>
  </w:num>
  <w:num w:numId="8">
    <w:abstractNumId w:val="26"/>
  </w:num>
  <w:num w:numId="9">
    <w:abstractNumId w:val="10"/>
  </w:num>
  <w:num w:numId="10">
    <w:abstractNumId w:val="18"/>
  </w:num>
  <w:num w:numId="11">
    <w:abstractNumId w:val="39"/>
  </w:num>
  <w:num w:numId="12">
    <w:abstractNumId w:val="20"/>
  </w:num>
  <w:num w:numId="13">
    <w:abstractNumId w:val="27"/>
  </w:num>
  <w:num w:numId="14">
    <w:abstractNumId w:val="13"/>
  </w:num>
  <w:num w:numId="15">
    <w:abstractNumId w:val="38"/>
  </w:num>
  <w:num w:numId="16">
    <w:abstractNumId w:val="16"/>
  </w:num>
  <w:num w:numId="17">
    <w:abstractNumId w:val="9"/>
  </w:num>
  <w:num w:numId="18">
    <w:abstractNumId w:val="43"/>
  </w:num>
  <w:num w:numId="19">
    <w:abstractNumId w:val="30"/>
  </w:num>
  <w:num w:numId="20">
    <w:abstractNumId w:val="32"/>
  </w:num>
  <w:num w:numId="21">
    <w:abstractNumId w:val="17"/>
  </w:num>
  <w:num w:numId="22">
    <w:abstractNumId w:val="23"/>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0"/>
  </w:num>
  <w:num w:numId="34">
    <w:abstractNumId w:val="37"/>
  </w:num>
  <w:num w:numId="35">
    <w:abstractNumId w:val="36"/>
  </w:num>
  <w:num w:numId="36">
    <w:abstractNumId w:val="14"/>
  </w:num>
  <w:num w:numId="37">
    <w:abstractNumId w:val="25"/>
  </w:num>
  <w:num w:numId="38">
    <w:abstractNumId w:val="33"/>
  </w:num>
  <w:num w:numId="39">
    <w:abstractNumId w:val="31"/>
  </w:num>
  <w:num w:numId="40">
    <w:abstractNumId w:val="11"/>
  </w:num>
  <w:num w:numId="41">
    <w:abstractNumId w:val="15"/>
  </w:num>
  <w:num w:numId="42">
    <w:abstractNumId w:val="35"/>
  </w:num>
  <w:num w:numId="43">
    <w:abstractNumId w:val="29"/>
  </w:num>
  <w:num w:numId="4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56A6E"/>
    <w:rsid w:val="0046146A"/>
    <w:rsid w:val="00467C58"/>
    <w:rsid w:val="00471598"/>
    <w:rsid w:val="0047387E"/>
    <w:rsid w:val="00473C5F"/>
    <w:rsid w:val="004764EC"/>
    <w:rsid w:val="004767B6"/>
    <w:rsid w:val="0047724D"/>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674A9"/>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3EA8"/>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A4C30"/>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D1C6A"/>
    <w:rsid w:val="009D2D0D"/>
    <w:rsid w:val="009D339E"/>
    <w:rsid w:val="009D3B76"/>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4A49"/>
    <w:rsid w:val="00A267FD"/>
    <w:rsid w:val="00A3533F"/>
    <w:rsid w:val="00A4431B"/>
    <w:rsid w:val="00A454BB"/>
    <w:rsid w:val="00A45B7B"/>
    <w:rsid w:val="00A46322"/>
    <w:rsid w:val="00A50E79"/>
    <w:rsid w:val="00A524A1"/>
    <w:rsid w:val="00A53AA4"/>
    <w:rsid w:val="00A54515"/>
    <w:rsid w:val="00A549AA"/>
    <w:rsid w:val="00A558EF"/>
    <w:rsid w:val="00A55D33"/>
    <w:rsid w:val="00A55E31"/>
    <w:rsid w:val="00A56013"/>
    <w:rsid w:val="00A61013"/>
    <w:rsid w:val="00A61ABE"/>
    <w:rsid w:val="00A61DD3"/>
    <w:rsid w:val="00A62A6A"/>
    <w:rsid w:val="00A652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267"/>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C0586"/>
    <w:rsid w:val="00DC0849"/>
    <w:rsid w:val="00DC1189"/>
    <w:rsid w:val="00DC28DE"/>
    <w:rsid w:val="00DC3097"/>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259D"/>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31DB9B97787B7E6D9900E38D6E1405D040B5AFC2928FEDD104594520EA327608F1C9900630AB57K609B" TargetMode="External"/><Relationship Id="rId5" Type="http://schemas.openxmlformats.org/officeDocument/2006/relationships/settings" Target="settings.xml"/><Relationship Id="rId15" Type="http://schemas.openxmlformats.org/officeDocument/2006/relationships/hyperlink" Target="consultantplus://offline/ref=E431DB9B97787B7E6D9900F58E024A0CD842EFA2C99480BD855B021877E338214FBE90D2423FAC54682EE5KF01B" TargetMode="External"/><Relationship Id="rId10" Type="http://schemas.openxmlformats.org/officeDocument/2006/relationships/hyperlink" Target="consultantplus://offline/ref=E431DB9B97787B7E6D9900E38D6E1405D040B5AFC2928FEDD104594520EA327608F1C9900630AB55K60CB"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431DB9B97787B7E6D9900F58E024A0CD842EFA2C99480BD855B021877E338214FBE90D2423FAC54682EECKF04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547E-43DA-4303-9453-A6D12685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1891</Words>
  <Characters>10780</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12.08.2025 № 81</vt:lpstr>
      <vt:lpstr>п. Степной</vt:lpstr>
      <vt:lpstr/>
      <vt:lpstr>Глава Степного сельсовета</vt:lpstr>
    </vt:vector>
  </TitlesOfParts>
  <Company>SPecialiST RePack</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2025-03-19T05:46:00Z</cp:lastPrinted>
  <dcterms:created xsi:type="dcterms:W3CDTF">2025-10-10T04:19:00Z</dcterms:created>
  <dcterms:modified xsi:type="dcterms:W3CDTF">2025-10-10T04:19:00Z</dcterms:modified>
</cp:coreProperties>
</file>