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582F4B">
        <w:rPr>
          <w:rFonts w:ascii="Times New Roman" w:hAnsi="Times New Roman" w:cs="Times New Roman"/>
          <w:sz w:val="24"/>
          <w:szCs w:val="28"/>
        </w:rPr>
        <w:t xml:space="preserve">          </w:t>
      </w:r>
      <w:bookmarkStart w:id="0" w:name="_GoBack"/>
      <w:bookmarkEnd w:id="0"/>
      <w:r w:rsidR="00D90CB1">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582F4B">
        <w:rPr>
          <w:rFonts w:ascii="Times New Roman" w:hAnsi="Times New Roman" w:cs="Times New Roman"/>
          <w:sz w:val="24"/>
          <w:szCs w:val="28"/>
        </w:rPr>
        <w:t>8</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582F4B">
        <w:rPr>
          <w:rFonts w:ascii="Times New Roman" w:hAnsi="Times New Roman" w:cs="Times New Roman"/>
          <w:sz w:val="24"/>
          <w:szCs w:val="28"/>
        </w:rPr>
        <w:t>31</w:t>
      </w:r>
      <w:r w:rsidR="000E6352" w:rsidRPr="00B81C8B">
        <w:rPr>
          <w:rFonts w:ascii="Times New Roman" w:hAnsi="Times New Roman" w:cs="Times New Roman"/>
          <w:sz w:val="24"/>
          <w:szCs w:val="28"/>
        </w:rPr>
        <w:t xml:space="preserve"> </w:t>
      </w:r>
      <w:r w:rsidR="00C3422D">
        <w:rPr>
          <w:rFonts w:ascii="Times New Roman" w:hAnsi="Times New Roman" w:cs="Times New Roman"/>
          <w:sz w:val="24"/>
          <w:szCs w:val="28"/>
        </w:rPr>
        <w:t>июля</w:t>
      </w:r>
      <w:r w:rsidR="000F012C">
        <w:rPr>
          <w:rFonts w:ascii="Times New Roman" w:hAnsi="Times New Roman" w:cs="Times New Roman"/>
          <w:sz w:val="24"/>
          <w:szCs w:val="28"/>
        </w:rPr>
        <w:t xml:space="preserve">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DC3097">
        <w:rPr>
          <w:rFonts w:ascii="Times New Roman" w:hAnsi="Times New Roman" w:cs="Times New Roman"/>
          <w:sz w:val="24"/>
          <w:szCs w:val="28"/>
        </w:rPr>
        <w:t>5</w:t>
      </w:r>
      <w:r w:rsidR="000F012C">
        <w:rPr>
          <w:rFonts w:ascii="Times New Roman" w:hAnsi="Times New Roman" w:cs="Times New Roman"/>
          <w:sz w:val="24"/>
          <w:szCs w:val="28"/>
        </w:rPr>
        <w:t xml:space="preserve"> года</w:t>
      </w:r>
    </w:p>
    <w:p w:rsidR="0047724D" w:rsidRDefault="0047724D" w:rsidP="0047724D">
      <w:pPr>
        <w:spacing w:after="0" w:line="240" w:lineRule="auto"/>
        <w:jc w:val="center"/>
        <w:rPr>
          <w:rFonts w:ascii="Times New Roman" w:hAnsi="Times New Roman" w:cs="Times New Roman"/>
          <w:sz w:val="24"/>
          <w:szCs w:val="28"/>
        </w:rPr>
      </w:pPr>
    </w:p>
    <w:p w:rsidR="00C3422D" w:rsidRPr="00582F4B" w:rsidRDefault="00C3422D" w:rsidP="00C3422D">
      <w:pPr>
        <w:autoSpaceDE w:val="0"/>
        <w:autoSpaceDN w:val="0"/>
        <w:adjustRightInd w:val="0"/>
        <w:spacing w:after="0" w:line="240" w:lineRule="auto"/>
        <w:jc w:val="both"/>
        <w:rPr>
          <w:rFonts w:ascii="Times New Roman" w:eastAsia="Calibri" w:hAnsi="Times New Roman" w:cs="Times New Roman"/>
        </w:rPr>
      </w:pPr>
    </w:p>
    <w:p w:rsidR="00582F4B" w:rsidRPr="00582F4B" w:rsidRDefault="00582F4B" w:rsidP="00582F4B">
      <w:pPr>
        <w:spacing w:after="0" w:line="240" w:lineRule="auto"/>
        <w:jc w:val="center"/>
        <w:rPr>
          <w:rFonts w:ascii="Times New Roman" w:eastAsia="Times New Roman" w:hAnsi="Times New Roman" w:cs="Times New Roman"/>
          <w:b/>
        </w:rPr>
      </w:pPr>
      <w:r w:rsidRPr="00582F4B">
        <w:rPr>
          <w:rFonts w:ascii="Times New Roman" w:eastAsia="Times New Roman" w:hAnsi="Times New Roman" w:cs="Times New Roman"/>
          <w:b/>
        </w:rPr>
        <w:t>Выборы депутатов Совета депутатов Степного сельсовета Искитимского района Новосибирской области седьмого созыва</w:t>
      </w:r>
    </w:p>
    <w:p w:rsidR="00582F4B" w:rsidRPr="00582F4B" w:rsidRDefault="00582F4B" w:rsidP="00582F4B">
      <w:pPr>
        <w:spacing w:after="0" w:line="240" w:lineRule="auto"/>
        <w:jc w:val="center"/>
        <w:rPr>
          <w:rFonts w:ascii="Times New Roman" w:eastAsia="Times New Roman" w:hAnsi="Times New Roman" w:cs="Times New Roman"/>
          <w:b/>
        </w:rPr>
      </w:pPr>
    </w:p>
    <w:p w:rsidR="00582F4B" w:rsidRPr="00582F4B" w:rsidRDefault="00582F4B" w:rsidP="00582F4B">
      <w:pPr>
        <w:spacing w:after="0" w:line="240" w:lineRule="auto"/>
        <w:jc w:val="center"/>
        <w:rPr>
          <w:rFonts w:ascii="Times New Roman" w:eastAsia="Times New Roman" w:hAnsi="Times New Roman" w:cs="Times New Roman"/>
          <w:b/>
        </w:rPr>
      </w:pPr>
      <w:r w:rsidRPr="00582F4B">
        <w:rPr>
          <w:rFonts w:ascii="Times New Roman" w:eastAsia="Times New Roman" w:hAnsi="Times New Roman" w:cs="Times New Roman"/>
          <w:b/>
        </w:rPr>
        <w:t xml:space="preserve"> Избирательные участки, участки референдума на территории </w:t>
      </w:r>
    </w:p>
    <w:p w:rsidR="00582F4B" w:rsidRPr="00582F4B" w:rsidRDefault="00582F4B" w:rsidP="00582F4B">
      <w:pPr>
        <w:spacing w:after="0" w:line="240" w:lineRule="auto"/>
        <w:jc w:val="center"/>
        <w:rPr>
          <w:rFonts w:ascii="Times New Roman" w:eastAsia="Times New Roman" w:hAnsi="Times New Roman" w:cs="Times New Roman"/>
          <w:b/>
        </w:rPr>
      </w:pPr>
      <w:r w:rsidRPr="00582F4B">
        <w:rPr>
          <w:rFonts w:ascii="Times New Roman" w:eastAsia="Times New Roman" w:hAnsi="Times New Roman" w:cs="Times New Roman"/>
          <w:b/>
        </w:rPr>
        <w:t>Искитимского района Новосибирской области</w:t>
      </w:r>
    </w:p>
    <w:p w:rsidR="00582F4B" w:rsidRPr="00582F4B" w:rsidRDefault="00582F4B" w:rsidP="00582F4B">
      <w:pPr>
        <w:spacing w:after="0" w:line="240" w:lineRule="auto"/>
        <w:rPr>
          <w:rFonts w:ascii="Times New Roman" w:eastAsia="Times New Roman" w:hAnsi="Times New Roman" w:cs="Times New Roman"/>
        </w:rPr>
      </w:pPr>
    </w:p>
    <w:p w:rsidR="00582F4B" w:rsidRPr="00582F4B" w:rsidRDefault="00582F4B" w:rsidP="00582F4B">
      <w:pPr>
        <w:spacing w:after="0" w:line="240" w:lineRule="auto"/>
        <w:ind w:firstLine="709"/>
        <w:jc w:val="center"/>
        <w:rPr>
          <w:rFonts w:ascii="Times New Roman" w:eastAsia="Times New Roman" w:hAnsi="Times New Roman" w:cs="Times New Roman"/>
          <w:color w:val="000000"/>
        </w:rPr>
      </w:pPr>
      <w:proofErr w:type="gramStart"/>
      <w:r w:rsidRPr="00582F4B">
        <w:rPr>
          <w:rFonts w:ascii="Times New Roman" w:eastAsia="Times New Roman" w:hAnsi="Times New Roman" w:cs="Times New Roman"/>
          <w:lang w:eastAsia="zh-TW"/>
        </w:rPr>
        <w:t xml:space="preserve">образованы Постановлением </w:t>
      </w:r>
      <w:r w:rsidRPr="00582F4B">
        <w:rPr>
          <w:rFonts w:ascii="Times New Roman" w:eastAsia="Times New Roman" w:hAnsi="Times New Roman" w:cs="Times New Roman"/>
        </w:rPr>
        <w:t xml:space="preserve">администрации Искитимского района Новосибирской области </w:t>
      </w:r>
      <w:r w:rsidRPr="00582F4B">
        <w:rPr>
          <w:rFonts w:ascii="Times New Roman" w:eastAsia="Times New Roman" w:hAnsi="Times New Roman" w:cs="Times New Roman"/>
          <w:color w:val="000000"/>
        </w:rPr>
        <w:t xml:space="preserve">от 17.12.2012 № 3428 </w:t>
      </w:r>
      <w:r w:rsidRPr="00582F4B">
        <w:rPr>
          <w:rFonts w:ascii="Times New Roman" w:eastAsia="Times New Roman" w:hAnsi="Times New Roman" w:cs="Times New Roman"/>
          <w:color w:val="000000"/>
          <w:lang w:eastAsia="zh-TW"/>
        </w:rPr>
        <w:t xml:space="preserve">(с изменениями, внесенными постановлениями от </w:t>
      </w:r>
      <w:r w:rsidRPr="00582F4B">
        <w:rPr>
          <w:rFonts w:ascii="Times New Roman" w:eastAsia="Times New Roman" w:hAnsi="Times New Roman" w:cs="Times New Roman"/>
          <w:color w:val="000000"/>
        </w:rPr>
        <w:t xml:space="preserve">10.02.2014 № 236, от 25.07.2014 № 1840, </w:t>
      </w:r>
      <w:proofErr w:type="gramEnd"/>
    </w:p>
    <w:p w:rsidR="00582F4B" w:rsidRPr="00582F4B" w:rsidRDefault="00582F4B" w:rsidP="00582F4B">
      <w:pPr>
        <w:spacing w:after="0" w:line="240" w:lineRule="auto"/>
        <w:ind w:firstLine="709"/>
        <w:jc w:val="center"/>
        <w:rPr>
          <w:rFonts w:ascii="Times New Roman" w:eastAsia="Times New Roman" w:hAnsi="Times New Roman" w:cs="Times New Roman"/>
          <w:color w:val="000000"/>
        </w:rPr>
      </w:pPr>
      <w:r w:rsidRPr="00582F4B">
        <w:rPr>
          <w:rFonts w:ascii="Times New Roman" w:eastAsia="Times New Roman" w:hAnsi="Times New Roman" w:cs="Times New Roman"/>
          <w:color w:val="000000"/>
        </w:rPr>
        <w:t>от 04.08.2014 № 1847, от 02.06.2015 № 1124, от 15.07.2015 № 1447,</w:t>
      </w:r>
    </w:p>
    <w:p w:rsidR="00582F4B" w:rsidRPr="00582F4B" w:rsidRDefault="00582F4B" w:rsidP="00582F4B">
      <w:pPr>
        <w:spacing w:after="0" w:line="240" w:lineRule="auto"/>
        <w:ind w:firstLine="709"/>
        <w:jc w:val="center"/>
        <w:rPr>
          <w:rFonts w:ascii="Times New Roman" w:eastAsia="Times New Roman" w:hAnsi="Times New Roman" w:cs="Times New Roman"/>
          <w:color w:val="000000"/>
        </w:rPr>
      </w:pPr>
      <w:r w:rsidRPr="00582F4B">
        <w:rPr>
          <w:rFonts w:ascii="Times New Roman" w:eastAsia="Times New Roman" w:hAnsi="Times New Roman" w:cs="Times New Roman"/>
          <w:color w:val="000000"/>
        </w:rPr>
        <w:t>от 20.06.2016 № 648, от 22.07.2016 № 809, от 30.11.2017 № 1506,</w:t>
      </w:r>
    </w:p>
    <w:p w:rsidR="00582F4B" w:rsidRPr="00582F4B" w:rsidRDefault="00582F4B" w:rsidP="00582F4B">
      <w:pPr>
        <w:spacing w:after="0" w:line="240" w:lineRule="auto"/>
        <w:ind w:firstLine="709"/>
        <w:jc w:val="center"/>
        <w:rPr>
          <w:rFonts w:ascii="Times New Roman" w:eastAsia="Times New Roman" w:hAnsi="Times New Roman" w:cs="Times New Roman"/>
          <w:color w:val="000000"/>
        </w:rPr>
      </w:pPr>
      <w:r w:rsidRPr="00582F4B">
        <w:rPr>
          <w:rFonts w:ascii="Times New Roman" w:eastAsia="Times New Roman" w:hAnsi="Times New Roman" w:cs="Times New Roman"/>
          <w:color w:val="000000"/>
        </w:rPr>
        <w:t>от 06.06.2018 № 572, от 05.03.2020 № 226, от 03.07.2020 № 654,</w:t>
      </w:r>
    </w:p>
    <w:p w:rsidR="00582F4B" w:rsidRPr="00582F4B" w:rsidRDefault="00582F4B" w:rsidP="00582F4B">
      <w:pPr>
        <w:spacing w:after="0" w:line="240" w:lineRule="auto"/>
        <w:ind w:firstLine="709"/>
        <w:jc w:val="center"/>
        <w:rPr>
          <w:rFonts w:ascii="Times New Roman" w:eastAsia="Times New Roman" w:hAnsi="Times New Roman" w:cs="Times New Roman"/>
          <w:color w:val="000000"/>
        </w:rPr>
      </w:pPr>
      <w:r w:rsidRPr="00582F4B">
        <w:rPr>
          <w:rFonts w:ascii="Times New Roman" w:eastAsia="Times New Roman" w:hAnsi="Times New Roman" w:cs="Times New Roman"/>
          <w:color w:val="000000"/>
        </w:rPr>
        <w:t>от 03.09.2021 № 942, от 29.03.2022 № 257, от 11.01.2023 № 03,</w:t>
      </w:r>
    </w:p>
    <w:p w:rsidR="00582F4B" w:rsidRPr="00582F4B" w:rsidRDefault="00582F4B" w:rsidP="00582F4B">
      <w:pPr>
        <w:spacing w:after="0" w:line="240" w:lineRule="auto"/>
        <w:ind w:firstLine="709"/>
        <w:jc w:val="center"/>
        <w:rPr>
          <w:rFonts w:ascii="Times New Roman" w:eastAsia="Times New Roman" w:hAnsi="Times New Roman" w:cs="Times New Roman"/>
          <w:color w:val="000000"/>
        </w:rPr>
      </w:pPr>
      <w:r w:rsidRPr="00582F4B">
        <w:rPr>
          <w:rFonts w:ascii="Times New Roman" w:eastAsia="Times New Roman" w:hAnsi="Times New Roman" w:cs="Times New Roman"/>
          <w:color w:val="000000"/>
        </w:rPr>
        <w:t>от 31.05.2023 № 577, от 21.08.2023 № 942, от 23.11.2023 № 1370, от 14.01.2025 № 04, от 27.05.2025 № 687</w:t>
      </w:r>
      <w:r w:rsidRPr="00582F4B">
        <w:rPr>
          <w:rFonts w:ascii="Times New Roman" w:eastAsia="Times New Roman" w:hAnsi="Times New Roman" w:cs="Times New Roman"/>
          <w:color w:val="000000"/>
          <w:lang w:eastAsia="zh-TW"/>
        </w:rPr>
        <w:t>)</w:t>
      </w:r>
    </w:p>
    <w:p w:rsidR="00582F4B" w:rsidRPr="00582F4B" w:rsidRDefault="00582F4B" w:rsidP="00582F4B">
      <w:pPr>
        <w:spacing w:after="0" w:line="240" w:lineRule="auto"/>
        <w:rPr>
          <w:rFonts w:ascii="Times New Roman" w:eastAsia="Times New Roman" w:hAnsi="Times New Roman" w:cs="Times New Roman"/>
          <w:color w:val="000000"/>
        </w:rPr>
      </w:pPr>
    </w:p>
    <w:p w:rsidR="00582F4B" w:rsidRPr="00582F4B" w:rsidRDefault="00582F4B" w:rsidP="00582F4B">
      <w:pPr>
        <w:spacing w:after="0" w:line="240" w:lineRule="auto"/>
        <w:jc w:val="center"/>
        <w:rPr>
          <w:rFonts w:ascii="Times New Roman" w:eastAsia="Times New Roman" w:hAnsi="Times New Roman" w:cs="Times New Roman"/>
          <w:b/>
        </w:rPr>
      </w:pPr>
      <w:r w:rsidRPr="00582F4B">
        <w:rPr>
          <w:rFonts w:ascii="Times New Roman" w:eastAsia="Times New Roman" w:hAnsi="Times New Roman" w:cs="Times New Roman"/>
          <w:b/>
        </w:rPr>
        <w:t>Степной сельсовет</w:t>
      </w:r>
    </w:p>
    <w:p w:rsidR="00582F4B" w:rsidRPr="00582F4B" w:rsidRDefault="00582F4B" w:rsidP="00582F4B">
      <w:pPr>
        <w:spacing w:after="0" w:line="240" w:lineRule="auto"/>
        <w:jc w:val="center"/>
        <w:rPr>
          <w:rFonts w:ascii="Times New Roman" w:eastAsia="Times New Roman" w:hAnsi="Times New Roman" w:cs="Times New Roman"/>
          <w:b/>
        </w:rPr>
      </w:pPr>
      <w:r w:rsidRPr="00582F4B">
        <w:rPr>
          <w:rFonts w:ascii="Times New Roman" w:eastAsia="Times New Roman" w:hAnsi="Times New Roman" w:cs="Times New Roman"/>
          <w:b/>
        </w:rPr>
        <w:t>Избирательный участок, участок референдума № 317</w:t>
      </w:r>
    </w:p>
    <w:p w:rsidR="00582F4B" w:rsidRPr="00582F4B" w:rsidRDefault="00582F4B" w:rsidP="00582F4B">
      <w:pPr>
        <w:spacing w:after="0" w:line="240" w:lineRule="auto"/>
        <w:ind w:firstLine="709"/>
        <w:jc w:val="both"/>
        <w:rPr>
          <w:rFonts w:ascii="Times New Roman" w:eastAsia="Times New Roman" w:hAnsi="Times New Roman" w:cs="Times New Roman"/>
        </w:rPr>
      </w:pPr>
      <w:r w:rsidRPr="00582F4B">
        <w:rPr>
          <w:rFonts w:ascii="Times New Roman" w:eastAsia="Times New Roman" w:hAnsi="Times New Roman" w:cs="Times New Roman"/>
          <w:bCs/>
        </w:rPr>
        <w:t xml:space="preserve">Место расположения участковой избирательной комиссии и помещения для голосования – </w:t>
      </w:r>
      <w:r w:rsidRPr="00582F4B">
        <w:rPr>
          <w:rFonts w:ascii="Times New Roman" w:eastAsia="Times New Roman" w:hAnsi="Times New Roman" w:cs="Times New Roman"/>
        </w:rPr>
        <w:t>п. Степной, ул. </w:t>
      </w:r>
      <w:proofErr w:type="gramStart"/>
      <w:r w:rsidRPr="00582F4B">
        <w:rPr>
          <w:rFonts w:ascii="Times New Roman" w:eastAsia="Times New Roman" w:hAnsi="Times New Roman" w:cs="Times New Roman"/>
        </w:rPr>
        <w:t>Первомайская</w:t>
      </w:r>
      <w:proofErr w:type="gramEnd"/>
      <w:r w:rsidRPr="00582F4B">
        <w:rPr>
          <w:rFonts w:ascii="Times New Roman" w:eastAsia="Times New Roman" w:hAnsi="Times New Roman" w:cs="Times New Roman"/>
        </w:rPr>
        <w:t>, 16, здание администрации сельсовета.</w:t>
      </w:r>
    </w:p>
    <w:p w:rsidR="00582F4B" w:rsidRPr="00582F4B" w:rsidRDefault="00582F4B" w:rsidP="00582F4B">
      <w:pPr>
        <w:spacing w:after="0" w:line="240" w:lineRule="auto"/>
        <w:ind w:firstLine="709"/>
        <w:jc w:val="both"/>
        <w:rPr>
          <w:rFonts w:ascii="Times New Roman" w:eastAsia="Times New Roman" w:hAnsi="Times New Roman" w:cs="Times New Roman"/>
        </w:rPr>
      </w:pPr>
      <w:r w:rsidRPr="00582F4B">
        <w:rPr>
          <w:rFonts w:ascii="Times New Roman" w:eastAsia="Times New Roman" w:hAnsi="Times New Roman" w:cs="Times New Roman"/>
        </w:rPr>
        <w:t>Границы участка – п. Степной, п. </w:t>
      </w:r>
      <w:proofErr w:type="gramStart"/>
      <w:r w:rsidRPr="00582F4B">
        <w:rPr>
          <w:rFonts w:ascii="Times New Roman" w:eastAsia="Times New Roman" w:hAnsi="Times New Roman" w:cs="Times New Roman"/>
        </w:rPr>
        <w:t>Раздольный</w:t>
      </w:r>
      <w:proofErr w:type="gramEnd"/>
      <w:r w:rsidRPr="00582F4B">
        <w:rPr>
          <w:rFonts w:ascii="Times New Roman" w:eastAsia="Times New Roman" w:hAnsi="Times New Roman" w:cs="Times New Roman"/>
        </w:rPr>
        <w:t>.</w:t>
      </w:r>
    </w:p>
    <w:p w:rsidR="00582F4B" w:rsidRPr="00582F4B" w:rsidRDefault="00582F4B" w:rsidP="00582F4B">
      <w:pPr>
        <w:spacing w:after="0" w:line="240" w:lineRule="auto"/>
        <w:jc w:val="center"/>
        <w:rPr>
          <w:rFonts w:ascii="Times New Roman" w:eastAsia="Times New Roman" w:hAnsi="Times New Roman" w:cs="Times New Roman"/>
          <w:b/>
        </w:rPr>
      </w:pPr>
      <w:r w:rsidRPr="00582F4B">
        <w:rPr>
          <w:rFonts w:ascii="Times New Roman" w:eastAsia="Times New Roman" w:hAnsi="Times New Roman" w:cs="Times New Roman"/>
          <w:b/>
        </w:rPr>
        <w:t>Избирательный участок, участок референдума № 320</w:t>
      </w:r>
    </w:p>
    <w:p w:rsidR="00582F4B" w:rsidRPr="00582F4B" w:rsidRDefault="00582F4B" w:rsidP="00582F4B">
      <w:pPr>
        <w:spacing w:after="0" w:line="240" w:lineRule="auto"/>
        <w:ind w:firstLine="709"/>
        <w:jc w:val="both"/>
        <w:rPr>
          <w:rFonts w:ascii="Times New Roman" w:eastAsia="Times New Roman" w:hAnsi="Times New Roman" w:cs="Times New Roman"/>
          <w:bCs/>
        </w:rPr>
      </w:pPr>
      <w:r w:rsidRPr="00582F4B">
        <w:rPr>
          <w:rFonts w:ascii="Times New Roman" w:eastAsia="Times New Roman" w:hAnsi="Times New Roman" w:cs="Times New Roman"/>
        </w:rPr>
        <w:t xml:space="preserve">Место расположения участковой избирательной комиссии и помещения для голосования – </w:t>
      </w:r>
      <w:r w:rsidRPr="00582F4B">
        <w:rPr>
          <w:rFonts w:ascii="Times New Roman" w:eastAsia="Times New Roman" w:hAnsi="Times New Roman" w:cs="Times New Roman"/>
          <w:bCs/>
        </w:rPr>
        <w:t>п. Березовка, ул. Школьная, 2, здание клуба.</w:t>
      </w:r>
    </w:p>
    <w:p w:rsidR="00582F4B" w:rsidRPr="00582F4B" w:rsidRDefault="00582F4B" w:rsidP="00582F4B">
      <w:pPr>
        <w:keepNext/>
        <w:spacing w:after="0" w:line="240" w:lineRule="auto"/>
        <w:ind w:firstLine="709"/>
        <w:jc w:val="both"/>
        <w:outlineLvl w:val="3"/>
        <w:rPr>
          <w:rFonts w:ascii="Times New Roman" w:eastAsia="Times New Roman" w:hAnsi="Times New Roman" w:cs="Times New Roman"/>
          <w:lang w:val="x-none" w:eastAsia="x-none"/>
        </w:rPr>
      </w:pPr>
      <w:r w:rsidRPr="00582F4B">
        <w:rPr>
          <w:rFonts w:ascii="Times New Roman" w:eastAsia="Times New Roman" w:hAnsi="Times New Roman" w:cs="Times New Roman"/>
          <w:lang w:val="x-none" w:eastAsia="x-none"/>
        </w:rPr>
        <w:t>Границы участка – п. Березовка,</w:t>
      </w:r>
      <w:r w:rsidRPr="00582F4B">
        <w:rPr>
          <w:rFonts w:ascii="Times New Roman" w:eastAsia="Times New Roman" w:hAnsi="Times New Roman" w:cs="Times New Roman"/>
          <w:b/>
          <w:lang w:val="x-none" w:eastAsia="x-none"/>
        </w:rPr>
        <w:t xml:space="preserve"> </w:t>
      </w:r>
      <w:r w:rsidRPr="00582F4B">
        <w:rPr>
          <w:rFonts w:ascii="Times New Roman" w:eastAsia="Times New Roman" w:hAnsi="Times New Roman" w:cs="Times New Roman"/>
          <w:lang w:val="x-none" w:eastAsia="x-none"/>
        </w:rPr>
        <w:t xml:space="preserve">д. </w:t>
      </w:r>
      <w:proofErr w:type="spellStart"/>
      <w:r w:rsidRPr="00582F4B">
        <w:rPr>
          <w:rFonts w:ascii="Times New Roman" w:eastAsia="Times New Roman" w:hAnsi="Times New Roman" w:cs="Times New Roman"/>
          <w:lang w:val="x-none" w:eastAsia="x-none"/>
        </w:rPr>
        <w:t>Бородавкино</w:t>
      </w:r>
      <w:proofErr w:type="spellEnd"/>
      <w:r w:rsidRPr="00582F4B">
        <w:rPr>
          <w:rFonts w:ascii="Times New Roman" w:eastAsia="Times New Roman" w:hAnsi="Times New Roman" w:cs="Times New Roman"/>
          <w:lang w:val="x-none" w:eastAsia="x-none"/>
        </w:rPr>
        <w:t>, п. Октябрьский.</w:t>
      </w:r>
    </w:p>
    <w:p w:rsidR="00582F4B" w:rsidRPr="00582F4B" w:rsidRDefault="00582F4B" w:rsidP="00C3422D">
      <w:pPr>
        <w:rPr>
          <w:rFonts w:ascii="Calibri" w:eastAsia="Calibri" w:hAnsi="Calibri" w:cs="Times New Roman"/>
          <w:szCs w:val="28"/>
          <w:lang w:eastAsia="en-US"/>
        </w:rPr>
      </w:pPr>
    </w:p>
    <w:p w:rsidR="00582F4B" w:rsidRPr="00582F4B" w:rsidRDefault="00582F4B" w:rsidP="00582F4B">
      <w:pPr>
        <w:tabs>
          <w:tab w:val="left" w:pos="1105"/>
        </w:tabs>
        <w:spacing w:after="0" w:line="360" w:lineRule="auto"/>
        <w:ind w:firstLine="1106"/>
        <w:jc w:val="center"/>
        <w:rPr>
          <w:rFonts w:ascii="Times New Roman" w:eastAsia="Calibri" w:hAnsi="Times New Roman" w:cs="Times New Roman"/>
          <w:b/>
          <w:bCs/>
          <w:lang w:eastAsia="en-US"/>
        </w:rPr>
      </w:pPr>
      <w:bookmarkStart w:id="1" w:name="_Hlk203989190"/>
      <w:r w:rsidRPr="00582F4B">
        <w:rPr>
          <w:rFonts w:ascii="Times New Roman" w:eastAsia="Calibri" w:hAnsi="Times New Roman" w:cs="Times New Roman"/>
          <w:b/>
          <w:bCs/>
          <w:lang w:eastAsia="en-US"/>
        </w:rPr>
        <w:t>Жителям региона рассказали, в каких случаях нужно обратиться к кадастровому инженеру</w:t>
      </w:r>
      <w:bookmarkEnd w:id="1"/>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 xml:space="preserve">24 июля кадастровые инженеры нашей страны отмечают профессиональный праздник. О том, какие ситуации оформления недвижимости требуют их участия, рассказали </w:t>
      </w:r>
      <w:proofErr w:type="gramStart"/>
      <w:r w:rsidRPr="00582F4B">
        <w:rPr>
          <w:rFonts w:ascii="Times New Roman" w:eastAsia="Calibri" w:hAnsi="Times New Roman" w:cs="Times New Roman"/>
          <w:lang w:eastAsia="en-US"/>
        </w:rPr>
        <w:t>в</w:t>
      </w:r>
      <w:proofErr w:type="gramEnd"/>
      <w:r w:rsidRPr="00582F4B">
        <w:rPr>
          <w:rFonts w:ascii="Times New Roman" w:eastAsia="Calibri" w:hAnsi="Times New Roman" w:cs="Times New Roman"/>
          <w:lang w:eastAsia="en-US"/>
        </w:rPr>
        <w:t xml:space="preserve"> новосибирском </w:t>
      </w:r>
      <w:proofErr w:type="spellStart"/>
      <w:r w:rsidRPr="00582F4B">
        <w:rPr>
          <w:rFonts w:ascii="Times New Roman" w:eastAsia="Calibri" w:hAnsi="Times New Roman" w:cs="Times New Roman"/>
          <w:lang w:eastAsia="en-US"/>
        </w:rPr>
        <w:t>Роскадастре</w:t>
      </w:r>
      <w:proofErr w:type="spellEnd"/>
      <w:r w:rsidRPr="00582F4B">
        <w:rPr>
          <w:rFonts w:ascii="Times New Roman" w:eastAsia="Calibri" w:hAnsi="Times New Roman" w:cs="Times New Roman"/>
          <w:lang w:eastAsia="en-US"/>
        </w:rPr>
        <w:t>.</w:t>
      </w: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Кадастровые инженеры проводят работы по определению местоположения границ земельных участков и характеристик объектов капитального строительства, а также оформляют документы для внесения сведений об объектах недвижимости в Единый государственный реестр недвижимости (ЕГРН).</w:t>
      </w: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 xml:space="preserve">Для постановки земельного участка на кадастровый учет, а также при уточнении местоположения границ участка специалист оформляет </w:t>
      </w:r>
      <w:r w:rsidRPr="00582F4B">
        <w:rPr>
          <w:rFonts w:ascii="Times New Roman" w:eastAsia="Calibri" w:hAnsi="Times New Roman" w:cs="Times New Roman"/>
          <w:b/>
          <w:bCs/>
          <w:lang w:eastAsia="en-US"/>
        </w:rPr>
        <w:t>межевой план</w:t>
      </w:r>
      <w:r w:rsidRPr="00582F4B">
        <w:rPr>
          <w:rFonts w:ascii="Times New Roman" w:eastAsia="Calibri" w:hAnsi="Times New Roman" w:cs="Times New Roman"/>
          <w:lang w:eastAsia="en-US"/>
        </w:rPr>
        <w:t xml:space="preserve">. Наличие в ЕГРН сведений о границах является обязательным условием при совершении сделок с землей и оформлении прав на здания, сооружения или объекты незавершенного строительства, расположенные на участке. </w:t>
      </w: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 xml:space="preserve">Для постановки на кадастровый учет объекта капитального строительства специалист готовит </w:t>
      </w:r>
      <w:r w:rsidRPr="00582F4B">
        <w:rPr>
          <w:rFonts w:ascii="Times New Roman" w:eastAsia="Calibri" w:hAnsi="Times New Roman" w:cs="Times New Roman"/>
          <w:b/>
          <w:bCs/>
          <w:lang w:eastAsia="en-US"/>
        </w:rPr>
        <w:t>технический план</w:t>
      </w:r>
      <w:r w:rsidRPr="00582F4B">
        <w:rPr>
          <w:rFonts w:ascii="Times New Roman" w:eastAsia="Calibri" w:hAnsi="Times New Roman" w:cs="Times New Roman"/>
          <w:lang w:eastAsia="en-US"/>
        </w:rPr>
        <w:t>. Документ может понадобиться при оформлении перепланировки, регистрации права собственности и других операциях с недвижимостью.</w:t>
      </w:r>
    </w:p>
    <w:p w:rsid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p>
    <w:p w:rsid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p>
    <w:p w:rsid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 xml:space="preserve">В случаях, если объект снесен или уничтожен, например, при пожаре, для снятия его с учета кадастровый инженер подготавливает </w:t>
      </w:r>
      <w:r w:rsidRPr="00582F4B">
        <w:rPr>
          <w:rFonts w:ascii="Times New Roman" w:eastAsia="Calibri" w:hAnsi="Times New Roman" w:cs="Times New Roman"/>
          <w:b/>
          <w:bCs/>
          <w:lang w:eastAsia="en-US"/>
        </w:rPr>
        <w:t>акт обследования</w:t>
      </w:r>
      <w:r w:rsidRPr="00582F4B">
        <w:rPr>
          <w:rFonts w:ascii="Times New Roman" w:eastAsia="Calibri" w:hAnsi="Times New Roman" w:cs="Times New Roman"/>
          <w:lang w:eastAsia="en-US"/>
        </w:rPr>
        <w:t>. Документ составляется в результате осмотра места нахождения объекта с целью подтвердить прекращение его существования.</w:t>
      </w: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Кроме подготовки документов, которые являются основаниями внесения сведений в ЕГРН, кадастровые инженеры помогают исправить реестровые ошибки, решить земельный спор с соседями, провести топографическую съемку или геодезические работы.</w:t>
      </w: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 xml:space="preserve">Прежде чем заключить со специалистом договор, стоит проверить сведения о нем с помощью электронного </w:t>
      </w:r>
      <w:hyperlink r:id="rId10" w:anchor="Z7_01HA1A42KO5ID0Q456NNJM30G4" w:tooltip="https://rosreestr.gov.ru/wps/portal/p/cc_ib_portal_services/cc_ib_sro_reestrs/!ut/p/z1/04_Sj9CPykssy0xPLMnMz0vMAfIjo8ziDQw9HA0dTYy8_U09XQwCTUzN_Py8fI0NDAz0w8EK3ANNXA2dTQy93QMNzQ0cPR29DY0N3Q0M_A31o4jRj0cBWD8O4AjSHwVWgssFzkYEFICcSMiSgtzQCINMT0UAZsE4jA!!/p0/IZ7_0" w:history="1">
        <w:r w:rsidRPr="00582F4B">
          <w:rPr>
            <w:rFonts w:ascii="Times New Roman" w:eastAsia="Calibri" w:hAnsi="Times New Roman" w:cs="Times New Roman"/>
            <w:color w:val="0000FF"/>
            <w:u w:val="single"/>
            <w:lang w:eastAsia="en-US"/>
          </w:rPr>
          <w:t>сервиса</w:t>
        </w:r>
      </w:hyperlink>
      <w:r w:rsidRPr="00582F4B">
        <w:rPr>
          <w:rFonts w:ascii="Times New Roman" w:eastAsia="Calibri" w:hAnsi="Times New Roman" w:cs="Times New Roman"/>
          <w:lang w:eastAsia="en-US"/>
        </w:rPr>
        <w:t xml:space="preserve"> на сайте </w:t>
      </w:r>
      <w:proofErr w:type="spellStart"/>
      <w:r w:rsidRPr="00582F4B">
        <w:rPr>
          <w:rFonts w:ascii="Times New Roman" w:eastAsia="Calibri" w:hAnsi="Times New Roman" w:cs="Times New Roman"/>
          <w:lang w:eastAsia="en-US"/>
        </w:rPr>
        <w:t>Росреестра</w:t>
      </w:r>
      <w:proofErr w:type="spellEnd"/>
      <w:r w:rsidRPr="00582F4B">
        <w:rPr>
          <w:rFonts w:ascii="Times New Roman" w:eastAsia="Calibri" w:hAnsi="Times New Roman" w:cs="Times New Roman"/>
          <w:lang w:eastAsia="en-US"/>
        </w:rPr>
        <w:t xml:space="preserve"> или на одном из официальных сайтов саморегулируемых организаций, </w:t>
      </w:r>
      <w:proofErr w:type="gramStart"/>
      <w:r w:rsidRPr="00582F4B">
        <w:rPr>
          <w:rFonts w:ascii="Times New Roman" w:eastAsia="Calibri" w:hAnsi="Times New Roman" w:cs="Times New Roman"/>
          <w:lang w:eastAsia="en-US"/>
        </w:rPr>
        <w:t>в</w:t>
      </w:r>
      <w:proofErr w:type="gramEnd"/>
      <w:r w:rsidRPr="00582F4B">
        <w:rPr>
          <w:rFonts w:ascii="Times New Roman" w:eastAsia="Calibri" w:hAnsi="Times New Roman" w:cs="Times New Roman"/>
          <w:lang w:eastAsia="en-US"/>
        </w:rPr>
        <w:t xml:space="preserve"> которой состоит кадастровый инженер. </w:t>
      </w:r>
    </w:p>
    <w:p w:rsidR="00582F4B" w:rsidRPr="00582F4B" w:rsidRDefault="00582F4B" w:rsidP="00582F4B">
      <w:pPr>
        <w:tabs>
          <w:tab w:val="left" w:pos="1105"/>
        </w:tabs>
        <w:spacing w:after="0" w:line="360" w:lineRule="auto"/>
        <w:ind w:firstLine="1106"/>
        <w:jc w:val="both"/>
        <w:rPr>
          <w:rFonts w:ascii="Times New Roman" w:eastAsia="Calibri" w:hAnsi="Times New Roman" w:cs="Times New Roman"/>
          <w:lang w:eastAsia="en-US"/>
        </w:rPr>
      </w:pPr>
      <w:r w:rsidRPr="00582F4B">
        <w:rPr>
          <w:rFonts w:ascii="Times New Roman" w:eastAsia="Calibri" w:hAnsi="Times New Roman" w:cs="Times New Roman"/>
          <w:lang w:eastAsia="en-US"/>
        </w:rPr>
        <w:t xml:space="preserve">О том, как найти кадастрового инженера с помощью специальной электронной платформы, в </w:t>
      </w:r>
      <w:hyperlink r:id="rId11" w:history="1">
        <w:r w:rsidRPr="00582F4B">
          <w:rPr>
            <w:rFonts w:ascii="Times New Roman" w:eastAsia="Calibri" w:hAnsi="Times New Roman" w:cs="Times New Roman"/>
            <w:color w:val="0000FF"/>
            <w:u w:val="single"/>
            <w:lang w:eastAsia="en-US"/>
          </w:rPr>
          <w:t>материале</w:t>
        </w:r>
      </w:hyperlink>
      <w:r w:rsidRPr="00582F4B">
        <w:rPr>
          <w:rFonts w:ascii="Times New Roman" w:eastAsia="Calibri" w:hAnsi="Times New Roman" w:cs="Times New Roman"/>
          <w:lang w:eastAsia="en-US"/>
        </w:rPr>
        <w:t xml:space="preserve"> новосибирского </w:t>
      </w:r>
      <w:proofErr w:type="spellStart"/>
      <w:r w:rsidRPr="00582F4B">
        <w:rPr>
          <w:rFonts w:ascii="Times New Roman" w:eastAsia="Calibri" w:hAnsi="Times New Roman" w:cs="Times New Roman"/>
          <w:lang w:eastAsia="en-US"/>
        </w:rPr>
        <w:t>Роскадастра</w:t>
      </w:r>
      <w:proofErr w:type="spellEnd"/>
      <w:r w:rsidRPr="00582F4B">
        <w:rPr>
          <w:rFonts w:ascii="Times New Roman" w:eastAsia="Calibri" w:hAnsi="Times New Roman" w:cs="Times New Roman"/>
          <w:lang w:eastAsia="en-US"/>
        </w:rPr>
        <w:t>.</w:t>
      </w:r>
    </w:p>
    <w:p w:rsidR="00582F4B" w:rsidRPr="00582F4B" w:rsidRDefault="00582F4B" w:rsidP="00582F4B">
      <w:pPr>
        <w:tabs>
          <w:tab w:val="left" w:pos="4678"/>
          <w:tab w:val="left" w:pos="5529"/>
        </w:tabs>
        <w:contextualSpacing/>
        <w:jc w:val="right"/>
        <w:rPr>
          <w:rFonts w:ascii="Times New Roman" w:eastAsia="Calibri" w:hAnsi="Times New Roman" w:cs="Times New Roman"/>
          <w:sz w:val="24"/>
          <w:szCs w:val="24"/>
          <w:lang w:eastAsia="en-US"/>
        </w:rPr>
      </w:pPr>
      <w:r w:rsidRPr="00582F4B">
        <w:rPr>
          <w:rFonts w:ascii="Times New Roman" w:eastAsia="Calibri" w:hAnsi="Times New Roman" w:cs="Times New Roman"/>
          <w:lang w:eastAsia="en-US"/>
        </w:rPr>
        <w:t>Материал подготовлен филиалом ППК «</w:t>
      </w:r>
      <w:proofErr w:type="spellStart"/>
      <w:r w:rsidRPr="00582F4B">
        <w:rPr>
          <w:rFonts w:ascii="Times New Roman" w:eastAsia="Calibri" w:hAnsi="Times New Roman" w:cs="Times New Roman"/>
          <w:lang w:eastAsia="en-US"/>
        </w:rPr>
        <w:t>Роскадастр</w:t>
      </w:r>
      <w:proofErr w:type="spellEnd"/>
      <w:r w:rsidRPr="00582F4B">
        <w:rPr>
          <w:rFonts w:ascii="Times New Roman" w:eastAsia="Calibri" w:hAnsi="Times New Roman" w:cs="Times New Roman"/>
          <w:lang w:eastAsia="en-US"/>
        </w:rPr>
        <w:t>» по Новосибирской област</w:t>
      </w:r>
      <w:r w:rsidRPr="00582F4B">
        <w:rPr>
          <w:rFonts w:ascii="Times New Roman" w:eastAsia="Calibri" w:hAnsi="Times New Roman" w:cs="Times New Roman"/>
          <w:sz w:val="24"/>
          <w:szCs w:val="24"/>
          <w:lang w:eastAsia="en-US"/>
        </w:rPr>
        <w:t>и.</w:t>
      </w: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Pr="00712620" w:rsidRDefault="00712620" w:rsidP="00712620">
      <w:pPr>
        <w:shd w:val="clear" w:color="auto" w:fill="FFFFFF"/>
        <w:spacing w:after="0" w:line="240" w:lineRule="auto"/>
        <w:jc w:val="both"/>
        <w:rPr>
          <w:rFonts w:ascii="Times New Roman" w:eastAsia="Times New Roman" w:hAnsi="Times New Roman" w:cs="Times New Roman"/>
        </w:rPr>
      </w:pPr>
      <w:r w:rsidRPr="0071262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3D4DA53" wp14:editId="67C85DDE">
            <wp:simplePos x="0" y="0"/>
            <wp:positionH relativeFrom="column">
              <wp:posOffset>-29845</wp:posOffset>
            </wp:positionH>
            <wp:positionV relativeFrom="paragraph">
              <wp:posOffset>336550</wp:posOffset>
            </wp:positionV>
            <wp:extent cx="2695575" cy="1895475"/>
            <wp:effectExtent l="0" t="0" r="9525" b="9525"/>
            <wp:wrapSquare wrapText="bothSides"/>
            <wp:docPr id="2" name="Рисунок 2" descr="фото_г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_газ"/>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895475"/>
                    </a:xfrm>
                    <a:prstGeom prst="rect">
                      <a:avLst/>
                    </a:prstGeom>
                    <a:noFill/>
                  </pic:spPr>
                </pic:pic>
              </a:graphicData>
            </a:graphic>
            <wp14:sizeRelH relativeFrom="page">
              <wp14:pctWidth>0</wp14:pctWidth>
            </wp14:sizeRelH>
            <wp14:sizeRelV relativeFrom="page">
              <wp14:pctHeight>0</wp14:pctHeight>
            </wp14:sizeRelV>
          </wp:anchor>
        </w:drawing>
      </w:r>
      <w:r w:rsidRPr="00712620">
        <w:rPr>
          <w:rFonts w:ascii="Times New Roman" w:eastAsia="Times New Roman" w:hAnsi="Times New Roman" w:cs="Times New Roman"/>
        </w:rPr>
        <w:t xml:space="preserve">Почувствовав запах газа, ни в коем случае не включайте и не выключайте свет, электроприборы; перекройте кран подачи газа на газопроводе в доме или квартире; </w:t>
      </w:r>
      <w:proofErr w:type="gramStart"/>
      <w:r w:rsidRPr="00712620">
        <w:rPr>
          <w:rFonts w:ascii="Times New Roman" w:eastAsia="Times New Roman" w:hAnsi="Times New Roman" w:cs="Times New Roman"/>
        </w:rPr>
        <w:t>проверьте</w:t>
      </w:r>
      <w:proofErr w:type="gramEnd"/>
      <w:r w:rsidRPr="00712620">
        <w:rPr>
          <w:rFonts w:ascii="Times New Roman" w:eastAsia="Times New Roman" w:hAnsi="Times New Roman" w:cs="Times New Roman"/>
        </w:rPr>
        <w:t>  выключены ли конфорки; откройте окна и двери, чтобы предотвратить появление взрывоопасной концентрации газа.</w:t>
      </w:r>
    </w:p>
    <w:p w:rsidR="00712620" w:rsidRPr="00712620" w:rsidRDefault="00712620" w:rsidP="00712620">
      <w:pPr>
        <w:shd w:val="clear" w:color="auto" w:fill="FFFFFF"/>
        <w:spacing w:after="0" w:line="240" w:lineRule="auto"/>
        <w:jc w:val="both"/>
        <w:rPr>
          <w:rFonts w:ascii="Times New Roman" w:eastAsia="Times New Roman" w:hAnsi="Times New Roman" w:cs="Times New Roman"/>
        </w:rPr>
      </w:pPr>
      <w:r w:rsidRPr="00712620">
        <w:rPr>
          <w:rFonts w:ascii="Times New Roman" w:eastAsia="Times New Roman" w:hAnsi="Times New Roman" w:cs="Times New Roman"/>
        </w:rPr>
        <w:t xml:space="preserve">Если запах газа не исчезает: покиньте помещение, предупредите соседей и вызовите службу газа с улицы по </w:t>
      </w:r>
      <w:r w:rsidRPr="00712620">
        <w:rPr>
          <w:rFonts w:ascii="Times New Roman" w:eastAsia="Times New Roman" w:hAnsi="Times New Roman" w:cs="Times New Roman"/>
          <w:b/>
        </w:rPr>
        <w:t>телефонам 04 или  112</w:t>
      </w:r>
      <w:r w:rsidRPr="00712620">
        <w:rPr>
          <w:rFonts w:ascii="Times New Roman" w:eastAsia="Times New Roman" w:hAnsi="Times New Roman" w:cs="Times New Roman"/>
        </w:rPr>
        <w:t>.</w:t>
      </w:r>
    </w:p>
    <w:p w:rsidR="00712620" w:rsidRPr="00712620" w:rsidRDefault="00712620" w:rsidP="00712620">
      <w:pPr>
        <w:shd w:val="clear" w:color="auto" w:fill="FFFFFF"/>
        <w:spacing w:after="0" w:line="240" w:lineRule="auto"/>
        <w:jc w:val="both"/>
        <w:rPr>
          <w:rFonts w:ascii="Times New Roman" w:eastAsia="Times New Roman" w:hAnsi="Times New Roman" w:cs="Times New Roman"/>
        </w:rPr>
      </w:pPr>
      <w:r w:rsidRPr="00712620">
        <w:rPr>
          <w:rFonts w:ascii="Times New Roman" w:eastAsia="Times New Roman" w:hAnsi="Times New Roman" w:cs="Times New Roman"/>
          <w:b/>
          <w:sz w:val="24"/>
          <w:szCs w:val="28"/>
          <w:u w:val="single"/>
        </w:rPr>
        <w:t>При эксплуатации  </w:t>
      </w:r>
      <w:r w:rsidRPr="00712620">
        <w:rPr>
          <w:rFonts w:ascii="Times New Roman" w:eastAsia="Times New Roman" w:hAnsi="Times New Roman" w:cs="Times New Roman"/>
          <w:b/>
          <w:sz w:val="24"/>
          <w:szCs w:val="28"/>
          <w:u w:val="single"/>
          <w:bdr w:val="none" w:sz="0" w:space="0" w:color="auto" w:frame="1"/>
        </w:rPr>
        <w:t>газ</w:t>
      </w:r>
      <w:r w:rsidRPr="00712620">
        <w:rPr>
          <w:rFonts w:ascii="Times New Roman" w:eastAsia="Times New Roman" w:hAnsi="Times New Roman" w:cs="Times New Roman"/>
          <w:b/>
          <w:sz w:val="24"/>
          <w:szCs w:val="28"/>
          <w:u w:val="single"/>
        </w:rPr>
        <w:t xml:space="preserve">овых приборов и баллонов </w:t>
      </w:r>
      <w:r w:rsidRPr="00712620">
        <w:rPr>
          <w:rFonts w:ascii="Times New Roman" w:eastAsia="Times New Roman" w:hAnsi="Times New Roman" w:cs="Times New Roman"/>
          <w:b/>
          <w:u w:val="single"/>
        </w:rPr>
        <w:t>запрещается:</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shd w:val="clear" w:color="auto" w:fill="FFFFFF"/>
          <w:lang w:eastAsia="zh-CN"/>
        </w:rPr>
      </w:pPr>
      <w:r w:rsidRPr="00712620">
        <w:rPr>
          <w:rFonts w:ascii="Times New Roman" w:eastAsia="Times New Roman" w:hAnsi="Times New Roman" w:cs="Times New Roman"/>
          <w:shd w:val="clear" w:color="auto" w:fill="FFFFFF"/>
          <w:lang w:eastAsia="zh-CN"/>
        </w:rPr>
        <w:t>- хранить и применять на чердаках, в подвальных, цокольных и подземных этажах, а также под свайным пространством зданий баллоны с горючими газами.</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shd w:val="clear" w:color="auto" w:fill="FFFFFF"/>
          <w:lang w:eastAsia="zh-CN"/>
        </w:rPr>
      </w:pPr>
      <w:r w:rsidRPr="00712620">
        <w:rPr>
          <w:rFonts w:ascii="Times New Roman" w:eastAsia="Times New Roman" w:hAnsi="Times New Roman" w:cs="Times New Roman"/>
          <w:lang w:eastAsia="zh-CN"/>
        </w:rPr>
        <w:t>-  пользоваться неисправными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овыми приборами;</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lang w:eastAsia="zh-CN"/>
        </w:rPr>
      </w:pPr>
      <w:r w:rsidRPr="00712620">
        <w:rPr>
          <w:rFonts w:ascii="Times New Roman" w:eastAsia="Times New Roman" w:hAnsi="Times New Roman" w:cs="Times New Roman"/>
          <w:lang w:eastAsia="zh-CN"/>
        </w:rPr>
        <w:t>- оставлять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овые приборы включенными без присмотра, за исключением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приборов, которые могут и (или) должны находиться в круглосуточном режиме работы в соответствии с технической документацией изготовителя;</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lang w:eastAsia="zh-CN"/>
        </w:rPr>
      </w:pPr>
      <w:r w:rsidRPr="00712620">
        <w:rPr>
          <w:rFonts w:ascii="Times New Roman" w:eastAsia="Times New Roman" w:hAnsi="Times New Roman" w:cs="Times New Roman"/>
          <w:lang w:eastAsia="zh-CN"/>
        </w:rPr>
        <w:t xml:space="preserve">-  устанавливать (размещать) мебель и другие горючие </w:t>
      </w:r>
      <w:proofErr w:type="gramStart"/>
      <w:r w:rsidRPr="00712620">
        <w:rPr>
          <w:rFonts w:ascii="Times New Roman" w:eastAsia="Times New Roman" w:hAnsi="Times New Roman" w:cs="Times New Roman"/>
          <w:lang w:eastAsia="zh-CN"/>
        </w:rPr>
        <w:t>предметы</w:t>
      </w:r>
      <w:proofErr w:type="gramEnd"/>
      <w:r w:rsidRPr="00712620">
        <w:rPr>
          <w:rFonts w:ascii="Times New Roman" w:eastAsia="Times New Roman" w:hAnsi="Times New Roman" w:cs="Times New Roman"/>
          <w:lang w:eastAsia="zh-CN"/>
        </w:rPr>
        <w:t xml:space="preserve"> и материалы на расстоянии менее 0,2 метра от бытовых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приборов по горизонтали (за исключением бытовых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плит, встраиваемых бытовых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овыми приборами).</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rPr>
      </w:pPr>
      <w:r w:rsidRPr="00712620">
        <w:rPr>
          <w:rFonts w:ascii="Times New Roman" w:eastAsia="Times New Roman" w:hAnsi="Times New Roman" w:cs="Times New Roman"/>
        </w:rPr>
        <w:t>Эксплуатация бытовых газовых приборов при утечке газа:</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rPr>
      </w:pPr>
      <w:r w:rsidRPr="00712620">
        <w:rPr>
          <w:rFonts w:ascii="Times New Roman" w:eastAsia="Times New Roman" w:hAnsi="Times New Roman" w:cs="Times New Roman"/>
        </w:rPr>
        <w:t xml:space="preserve">Присоединение деталей газовой арматуры с помощью </w:t>
      </w:r>
      <w:proofErr w:type="spellStart"/>
      <w:r w:rsidRPr="00712620">
        <w:rPr>
          <w:rFonts w:ascii="Times New Roman" w:eastAsia="Times New Roman" w:hAnsi="Times New Roman" w:cs="Times New Roman"/>
        </w:rPr>
        <w:t>искрообразующего</w:t>
      </w:r>
      <w:proofErr w:type="spellEnd"/>
      <w:r w:rsidRPr="00712620">
        <w:rPr>
          <w:rFonts w:ascii="Times New Roman" w:eastAsia="Times New Roman" w:hAnsi="Times New Roman" w:cs="Times New Roman"/>
        </w:rPr>
        <w:t xml:space="preserve"> инструмента;</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rPr>
      </w:pPr>
      <w:r w:rsidRPr="00712620">
        <w:rPr>
          <w:rFonts w:ascii="Times New Roman" w:eastAsia="Times New Roman" w:hAnsi="Times New Roman" w:cs="Times New Roman"/>
        </w:rPr>
        <w:t>Проверка герметичности соединений с помощью источников открытого огня.</w:t>
      </w:r>
    </w:p>
    <w:p w:rsidR="00712620" w:rsidRPr="00712620" w:rsidRDefault="00712620" w:rsidP="00712620">
      <w:pPr>
        <w:spacing w:after="0" w:line="240" w:lineRule="auto"/>
        <w:ind w:firstLine="480"/>
        <w:jc w:val="both"/>
        <w:textAlignment w:val="baseline"/>
        <w:rPr>
          <w:rFonts w:ascii="Times New Roman" w:eastAsia="Times New Roman" w:hAnsi="Times New Roman" w:cs="Times New Roman"/>
          <w:b/>
        </w:rPr>
      </w:pPr>
      <w:proofErr w:type="gramStart"/>
      <w:r w:rsidRPr="00712620">
        <w:rPr>
          <w:rFonts w:ascii="Times New Roman" w:eastAsia="Times New Roman" w:hAnsi="Times New Roman" w:cs="Times New Roman"/>
          <w:b/>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712620">
        <w:rPr>
          <w:rFonts w:ascii="Times New Roman" w:eastAsia="Times New Roman" w:hAnsi="Times New Roman" w:cs="Times New Roman"/>
          <w:b/>
        </w:rPr>
        <w:t xml:space="preserve"> не менее 5 метров от входа в здание, на цокольные и подвальные этажи.</w:t>
      </w: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582F4B" w:rsidRDefault="00582F4B"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582F4B" w:rsidRDefault="00582F4B"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582F4B" w:rsidRDefault="00582F4B"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Pr="00277121"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5"/>
        <w:tblW w:w="10314" w:type="dxa"/>
        <w:tblLayout w:type="fixed"/>
        <w:tblLook w:val="04A0" w:firstRow="1" w:lastRow="0" w:firstColumn="1" w:lastColumn="0" w:noHBand="0" w:noVBand="1"/>
      </w:tblPr>
      <w:tblGrid>
        <w:gridCol w:w="1668"/>
        <w:gridCol w:w="8646"/>
      </w:tblGrid>
      <w:tr w:rsidR="00DC3097" w:rsidRPr="00B81C8B" w:rsidTr="004C620D">
        <w:trPr>
          <w:trHeight w:val="720"/>
        </w:trPr>
        <w:tc>
          <w:tcPr>
            <w:tcW w:w="1668" w:type="dxa"/>
          </w:tcPr>
          <w:p w:rsidR="00DC3097" w:rsidRPr="00B81C8B" w:rsidRDefault="00DC3097" w:rsidP="004C620D">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DC3097" w:rsidRPr="00B81C8B" w:rsidRDefault="00DC3097" w:rsidP="004C620D">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 xml:space="preserve">чредителя: 633240, </w:t>
            </w:r>
            <w:proofErr w:type="gramStart"/>
            <w:r w:rsidRPr="00B81C8B">
              <w:rPr>
                <w:rFonts w:ascii="Times New Roman" w:eastAsia="Times New Roman" w:hAnsi="Times New Roman" w:cs="Times New Roman"/>
                <w:sz w:val="24"/>
                <w:szCs w:val="24"/>
              </w:rPr>
              <w:t>Новосибирская</w:t>
            </w:r>
            <w:proofErr w:type="gramEnd"/>
            <w:r w:rsidRPr="00B81C8B">
              <w:rPr>
                <w:rFonts w:ascii="Times New Roman" w:eastAsia="Times New Roman" w:hAnsi="Times New Roman" w:cs="Times New Roman"/>
                <w:sz w:val="24"/>
                <w:szCs w:val="24"/>
              </w:rPr>
              <w:t xml:space="preserve"> области,</w:t>
            </w:r>
          </w:p>
          <w:p w:rsidR="00DC3097" w:rsidRPr="00B81C8B" w:rsidRDefault="00DC3097" w:rsidP="004C620D">
            <w:pPr>
              <w:ind w:left="33"/>
              <w:contextualSpacing/>
              <w:rPr>
                <w:rFonts w:ascii="Times New Roman" w:eastAsia="Times New Roman" w:hAnsi="Times New Roman" w:cs="Times New Roman"/>
                <w:sz w:val="24"/>
                <w:szCs w:val="24"/>
              </w:rPr>
            </w:pPr>
            <w:proofErr w:type="spellStart"/>
            <w:r w:rsidRPr="00B81C8B">
              <w:rPr>
                <w:rFonts w:ascii="Times New Roman" w:eastAsia="Times New Roman" w:hAnsi="Times New Roman" w:cs="Times New Roman"/>
                <w:sz w:val="24"/>
                <w:szCs w:val="24"/>
              </w:rPr>
              <w:t>Искитимский</w:t>
            </w:r>
            <w:proofErr w:type="spellEnd"/>
            <w:r w:rsidRPr="00B81C8B">
              <w:rPr>
                <w:rFonts w:ascii="Times New Roman" w:eastAsia="Times New Roman" w:hAnsi="Times New Roman" w:cs="Times New Roman"/>
                <w:sz w:val="24"/>
                <w:szCs w:val="24"/>
              </w:rPr>
              <w:t xml:space="preserve"> район, </w:t>
            </w:r>
            <w:proofErr w:type="spellStart"/>
            <w:r w:rsidRPr="00B81C8B">
              <w:rPr>
                <w:rFonts w:ascii="Times New Roman" w:eastAsia="Times New Roman" w:hAnsi="Times New Roman" w:cs="Times New Roman"/>
                <w:sz w:val="24"/>
                <w:szCs w:val="24"/>
              </w:rPr>
              <w:t>п</w:t>
            </w:r>
            <w:proofErr w:type="gramStart"/>
            <w:r w:rsidRPr="00B81C8B">
              <w:rPr>
                <w:rFonts w:ascii="Times New Roman" w:eastAsia="Times New Roman" w:hAnsi="Times New Roman" w:cs="Times New Roman"/>
                <w:sz w:val="24"/>
                <w:szCs w:val="24"/>
              </w:rPr>
              <w:t>.С</w:t>
            </w:r>
            <w:proofErr w:type="gramEnd"/>
            <w:r w:rsidRPr="00B81C8B">
              <w:rPr>
                <w:rFonts w:ascii="Times New Roman" w:eastAsia="Times New Roman" w:hAnsi="Times New Roman" w:cs="Times New Roman"/>
                <w:sz w:val="24"/>
                <w:szCs w:val="24"/>
              </w:rPr>
              <w:t>тепной</w:t>
            </w:r>
            <w:proofErr w:type="spellEnd"/>
            <w:r w:rsidRPr="00B81C8B">
              <w:rPr>
                <w:rFonts w:ascii="Times New Roman" w:eastAsia="Times New Roman" w:hAnsi="Times New Roman" w:cs="Times New Roman"/>
                <w:sz w:val="24"/>
                <w:szCs w:val="24"/>
              </w:rPr>
              <w:t xml:space="preserve">, </w:t>
            </w:r>
            <w:proofErr w:type="spellStart"/>
            <w:r w:rsidRPr="00B81C8B">
              <w:rPr>
                <w:rFonts w:ascii="Times New Roman" w:eastAsia="Times New Roman" w:hAnsi="Times New Roman" w:cs="Times New Roman"/>
                <w:sz w:val="24"/>
                <w:szCs w:val="24"/>
              </w:rPr>
              <w:t>ул.Первомайская</w:t>
            </w:r>
            <w:proofErr w:type="spellEnd"/>
            <w:r w:rsidRPr="00B81C8B">
              <w:rPr>
                <w:rFonts w:ascii="Times New Roman" w:eastAsia="Times New Roman" w:hAnsi="Times New Roman" w:cs="Times New Roman"/>
                <w:sz w:val="24"/>
                <w:szCs w:val="24"/>
              </w:rPr>
              <w:t>, 16</w:t>
            </w:r>
          </w:p>
          <w:p w:rsidR="00DC3097" w:rsidRPr="00B81C8B" w:rsidRDefault="00DC3097" w:rsidP="004C620D">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DC3097" w:rsidRPr="003A6054" w:rsidRDefault="00DC3097" w:rsidP="00DC3097">
      <w:pPr>
        <w:spacing w:after="0"/>
        <w:ind w:firstLine="708"/>
        <w:rPr>
          <w:rFonts w:ascii="Times New Roman" w:eastAsia="Calibri" w:hAnsi="Times New Roman" w:cs="Times New Roman"/>
          <w:sz w:val="20"/>
          <w:szCs w:val="20"/>
          <w:lang w:eastAsia="en-US"/>
        </w:rPr>
      </w:pPr>
    </w:p>
    <w:p w:rsidR="00DC3097" w:rsidRPr="00DC3097" w:rsidRDefault="00DC3097" w:rsidP="00DC3097">
      <w:pPr>
        <w:ind w:firstLine="540"/>
        <w:jc w:val="both"/>
        <w:rPr>
          <w:sz w:val="20"/>
          <w:szCs w:val="20"/>
        </w:rPr>
        <w:sectPr w:rsidR="00DC3097" w:rsidRPr="00DC3097">
          <w:headerReference w:type="default" r:id="rId13"/>
          <w:headerReference w:type="first" r:id="rId14"/>
          <w:type w:val="continuous"/>
          <w:pgSz w:w="11906" w:h="16838"/>
          <w:pgMar w:top="195" w:right="425" w:bottom="60" w:left="504" w:header="720" w:footer="720" w:gutter="0"/>
          <w:cols w:space="720"/>
          <w:titlePg/>
          <w:docGrid w:linePitch="65"/>
        </w:sectPr>
      </w:pPr>
    </w:p>
    <w:p w:rsidR="007C3557" w:rsidRPr="003A6054" w:rsidRDefault="007C3557" w:rsidP="00712620">
      <w:pPr>
        <w:shd w:val="clear" w:color="auto" w:fill="FFFFFF"/>
        <w:suppressAutoHyphens/>
        <w:spacing w:before="140" w:after="0" w:line="240" w:lineRule="auto"/>
        <w:ind w:firstLine="540"/>
        <w:jc w:val="center"/>
        <w:rPr>
          <w:rFonts w:ascii="Times New Roman" w:eastAsia="Calibri" w:hAnsi="Times New Roman" w:cs="Times New Roman"/>
          <w:sz w:val="20"/>
          <w:szCs w:val="20"/>
          <w:lang w:eastAsia="en-US"/>
        </w:rPr>
      </w:pPr>
    </w:p>
    <w:sectPr w:rsidR="007C3557" w:rsidRPr="003A6054" w:rsidSect="00456A6E">
      <w:headerReference w:type="even" r:id="rId15"/>
      <w:headerReference w:type="default" r:id="rId16"/>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46" w:rsidRDefault="00EC2C46" w:rsidP="003316DD">
      <w:pPr>
        <w:spacing w:after="0" w:line="240" w:lineRule="auto"/>
      </w:pPr>
      <w:r>
        <w:separator/>
      </w:r>
    </w:p>
  </w:endnote>
  <w:endnote w:type="continuationSeparator" w:id="0">
    <w:p w:rsidR="00EC2C46" w:rsidRDefault="00EC2C46"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46" w:rsidRDefault="00EC2C46" w:rsidP="003316DD">
      <w:pPr>
        <w:spacing w:after="0" w:line="240" w:lineRule="auto"/>
      </w:pPr>
      <w:r>
        <w:separator/>
      </w:r>
    </w:p>
  </w:footnote>
  <w:footnote w:type="continuationSeparator" w:id="0">
    <w:p w:rsidR="00EC2C46" w:rsidRDefault="00EC2C46"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 xml:space="preserve">«Вестник Степного»                                                                 </w:t>
    </w:r>
    <w:r w:rsidR="00582F4B">
      <w:t xml:space="preserve">                             </w:t>
    </w:r>
    <w:r>
      <w:t xml:space="preserve">     №</w:t>
    </w:r>
    <w:r w:rsidR="00582F4B">
      <w:t>08</w:t>
    </w:r>
    <w:r w:rsidR="00712620">
      <w:t xml:space="preserve"> от</w:t>
    </w:r>
    <w:r w:rsidR="00582F4B">
      <w:t xml:space="preserve"> 31</w:t>
    </w:r>
    <w:r>
      <w:t xml:space="preserve"> </w:t>
    </w:r>
    <w:r w:rsidR="00712620">
      <w:t>июля</w:t>
    </w:r>
    <w:r>
      <w:t xml:space="preserve"> 2025</w:t>
    </w:r>
    <w:r w:rsidR="00582F4B">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 xml:space="preserve">«Вестник Степного»                                                        </w:t>
    </w:r>
    <w:r w:rsidR="00582F4B">
      <w:t xml:space="preserve">                      </w:t>
    </w:r>
    <w:r>
      <w:t xml:space="preserve">              №</w:t>
    </w:r>
    <w:r w:rsidR="00C3422D">
      <w:t xml:space="preserve"> 0</w:t>
    </w:r>
    <w:r w:rsidR="00582F4B">
      <w:t>8</w:t>
    </w:r>
    <w:r>
      <w:t xml:space="preserve"> от </w:t>
    </w:r>
    <w:r w:rsidR="00582F4B">
      <w:t>31</w:t>
    </w:r>
    <w:r>
      <w:t xml:space="preserve"> </w:t>
    </w:r>
    <w:r w:rsidR="00C3422D">
      <w:t>июля</w:t>
    </w:r>
    <w:r>
      <w:t xml:space="preserve"> 2025</w:t>
    </w:r>
    <w:r w:rsidR="00582F4B">
      <w:t xml:space="preserve"> года</w:t>
    </w:r>
  </w:p>
  <w:p w:rsidR="00DC3097" w:rsidRDefault="00DC309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582F4B">
      <w:rPr>
        <w:rStyle w:val="af2"/>
        <w:noProof/>
        <w:color w:val="FFFFFF"/>
        <w:sz w:val="19"/>
        <w:szCs w:val="19"/>
      </w:rPr>
      <w:t>3</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Default="00D90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5">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6">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8">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3">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5">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2"/>
  </w:num>
  <w:num w:numId="2">
    <w:abstractNumId w:val="20"/>
  </w:num>
  <w:num w:numId="3">
    <w:abstractNumId w:val="44"/>
  </w:num>
  <w:num w:numId="4">
    <w:abstractNumId w:val="43"/>
  </w:num>
  <w:num w:numId="5">
    <w:abstractNumId w:val="35"/>
  </w:num>
  <w:num w:numId="6">
    <w:abstractNumId w:val="13"/>
  </w:num>
  <w:num w:numId="7">
    <w:abstractNumId w:val="29"/>
  </w:num>
  <w:num w:numId="8">
    <w:abstractNumId w:val="27"/>
  </w:num>
  <w:num w:numId="9">
    <w:abstractNumId w:val="10"/>
  </w:num>
  <w:num w:numId="10">
    <w:abstractNumId w:val="19"/>
  </w:num>
  <w:num w:numId="11">
    <w:abstractNumId w:val="40"/>
  </w:num>
  <w:num w:numId="12">
    <w:abstractNumId w:val="21"/>
  </w:num>
  <w:num w:numId="13">
    <w:abstractNumId w:val="28"/>
  </w:num>
  <w:num w:numId="14">
    <w:abstractNumId w:val="14"/>
  </w:num>
  <w:num w:numId="15">
    <w:abstractNumId w:val="39"/>
  </w:num>
  <w:num w:numId="16">
    <w:abstractNumId w:val="17"/>
  </w:num>
  <w:num w:numId="17">
    <w:abstractNumId w:val="9"/>
  </w:num>
  <w:num w:numId="18">
    <w:abstractNumId w:val="45"/>
  </w:num>
  <w:num w:numId="19">
    <w:abstractNumId w:val="31"/>
  </w:num>
  <w:num w:numId="20">
    <w:abstractNumId w:val="33"/>
  </w:num>
  <w:num w:numId="21">
    <w:abstractNumId w:val="18"/>
  </w:num>
  <w:num w:numId="22">
    <w:abstractNumId w:val="24"/>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2"/>
  </w:num>
  <w:num w:numId="34">
    <w:abstractNumId w:val="38"/>
  </w:num>
  <w:num w:numId="35">
    <w:abstractNumId w:val="37"/>
  </w:num>
  <w:num w:numId="36">
    <w:abstractNumId w:val="15"/>
  </w:num>
  <w:num w:numId="37">
    <w:abstractNumId w:val="26"/>
  </w:num>
  <w:num w:numId="38">
    <w:abstractNumId w:val="34"/>
  </w:num>
  <w:num w:numId="39">
    <w:abstractNumId w:val="32"/>
  </w:num>
  <w:num w:numId="40">
    <w:abstractNumId w:val="11"/>
  </w:num>
  <w:num w:numId="41">
    <w:abstractNumId w:val="16"/>
  </w:num>
  <w:num w:numId="42">
    <w:abstractNumId w:val="36"/>
  </w:num>
  <w:num w:numId="43">
    <w:abstractNumId w:val="30"/>
  </w:num>
  <w:num w:numId="44">
    <w:abstractNumId w:val="25"/>
  </w:num>
  <w:num w:numId="45">
    <w:abstractNumId w:val="12"/>
  </w:num>
  <w:num w:numId="46">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24D"/>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2F4B"/>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3EA8"/>
    <w:rsid w:val="00705213"/>
    <w:rsid w:val="007061FA"/>
    <w:rsid w:val="0070775F"/>
    <w:rsid w:val="0070791D"/>
    <w:rsid w:val="0070794F"/>
    <w:rsid w:val="007107D8"/>
    <w:rsid w:val="007115BC"/>
    <w:rsid w:val="00711B94"/>
    <w:rsid w:val="00711E79"/>
    <w:rsid w:val="00712620"/>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A4C30"/>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22D"/>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097"/>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C2C46"/>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91DA8"/>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4374188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dastr.ru/magazine/news/nayti-kadastrovogo-inzhenera-mozhno-s-pomoshchyu-spetsialnoy-elektronnoy-platformy/"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osreestr.gov.ru/wps/portal/p/cc_ib_portal_services/cc_ib_sro_reestrs/!ut/p/z1/04_Sj9CPykssy0xPLMnMz0vMAfIjo8ziDQw9HA0dTYy8_U09XQwCTUzN_Py8fI0NDAz0w8EK3ANNXA2dTQy93QMNzQ0cPR29DY0N3Q0M_A31o4jRj0cBWD8O4AjSHwVWgssFzkYEFICcSMiSgtzQCINMT0UAZsE4jA!!/p0/IZ7_01HA1A42KO5ID0Q456NNJM30G4=CZ6_01HA1A42KO5ID0Q456NNJM3000=LA0=Espf_ActionName!spf_ActionListener=spf_strutsAction!QCB2freestr.do==/?reestr=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AF5E-1DCE-4BB7-9303-D5FBF634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2025-07-31T03:00:00Z</cp:lastPrinted>
  <dcterms:created xsi:type="dcterms:W3CDTF">2025-07-31T03:01:00Z</dcterms:created>
  <dcterms:modified xsi:type="dcterms:W3CDTF">2025-07-31T03:01:00Z</dcterms:modified>
</cp:coreProperties>
</file>